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789C" w14:textId="40E16176" w:rsidR="00DC7D5F" w:rsidRDefault="00BE744E" w:rsidP="57CB0C82">
      <w:pPr>
        <w:pStyle w:val="Header"/>
        <w:tabs>
          <w:tab w:val="right" w:pos="9639"/>
        </w:tabs>
        <w:spacing w:after="60"/>
        <w:rPr>
          <w:sz w:val="24"/>
          <w:szCs w:val="24"/>
          <w:lang w:val="en-US"/>
        </w:rPr>
      </w:pPr>
      <w:bookmarkStart w:id="0" w:name="_Hlk37418177"/>
      <w:r w:rsidRPr="009357A8">
        <w:rPr>
          <w:noProof/>
          <w:sz w:val="24"/>
        </w:rPr>
        <w:t xml:space="preserve">3GPP TSG-RAN Meeting </w:t>
      </w:r>
      <w:r>
        <w:rPr>
          <w:noProof/>
          <w:sz w:val="24"/>
        </w:rPr>
        <w:t>#92-e</w:t>
      </w:r>
      <w:r w:rsidR="004D053D">
        <w:tab/>
      </w:r>
      <w:r w:rsidR="7BF3A0F4" w:rsidRPr="00AD7F49">
        <w:rPr>
          <w:sz w:val="24"/>
          <w:szCs w:val="24"/>
        </w:rPr>
        <w:t>R</w:t>
      </w:r>
      <w:r w:rsidRPr="00AD7F49">
        <w:rPr>
          <w:sz w:val="24"/>
          <w:szCs w:val="24"/>
        </w:rPr>
        <w:t>P</w:t>
      </w:r>
      <w:r w:rsidR="7BF3A0F4" w:rsidRPr="00AD7F49">
        <w:rPr>
          <w:sz w:val="24"/>
          <w:szCs w:val="24"/>
        </w:rPr>
        <w:t>-2</w:t>
      </w:r>
      <w:r w:rsidR="00AD7F49" w:rsidRPr="00AD7F49">
        <w:rPr>
          <w:sz w:val="24"/>
          <w:szCs w:val="24"/>
        </w:rPr>
        <w:t>11046</w:t>
      </w:r>
    </w:p>
    <w:p w14:paraId="2CA3F787" w14:textId="076794B6" w:rsidR="00DC7D5F" w:rsidRDefault="00BE744E" w:rsidP="00BE744E">
      <w:pPr>
        <w:pStyle w:val="Header"/>
        <w:rPr>
          <w:bCs/>
          <w:sz w:val="24"/>
          <w:szCs w:val="24"/>
        </w:rPr>
      </w:pPr>
      <w:r w:rsidRPr="002778BD">
        <w:rPr>
          <w:bCs/>
          <w:sz w:val="24"/>
          <w:szCs w:val="24"/>
        </w:rPr>
        <w:t xml:space="preserve">e-Meeting, </w:t>
      </w:r>
      <w:r>
        <w:rPr>
          <w:bCs/>
          <w:sz w:val="24"/>
          <w:szCs w:val="24"/>
        </w:rPr>
        <w:t>June 14</w:t>
      </w:r>
      <w:r w:rsidRPr="003B162C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– 18</w:t>
      </w:r>
      <w:r w:rsidRPr="003B162C">
        <w:rPr>
          <w:bCs/>
          <w:sz w:val="24"/>
          <w:szCs w:val="24"/>
          <w:vertAlign w:val="superscript"/>
        </w:rPr>
        <w:t>th</w:t>
      </w:r>
      <w:r w:rsidRPr="002778BD">
        <w:rPr>
          <w:bCs/>
          <w:sz w:val="24"/>
          <w:szCs w:val="24"/>
        </w:rPr>
        <w:t>, 202</w:t>
      </w:r>
      <w:r>
        <w:rPr>
          <w:bCs/>
          <w:sz w:val="24"/>
          <w:szCs w:val="24"/>
        </w:rPr>
        <w:t>1</w:t>
      </w:r>
    </w:p>
    <w:bookmarkEnd w:id="0"/>
    <w:p w14:paraId="295BBD74" w14:textId="77777777" w:rsidR="00DC7D5F" w:rsidRDefault="00DC7D5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3F7FC297" w14:textId="427749C0" w:rsidR="00DC7D5F" w:rsidRDefault="004D053D" w:rsidP="75B256A5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75B256A5">
        <w:rPr>
          <w:rFonts w:cs="Arial"/>
          <w:b/>
          <w:bCs/>
          <w:sz w:val="24"/>
          <w:szCs w:val="24"/>
          <w:lang w:val="en-US"/>
        </w:rPr>
        <w:t>Agenda item:</w:t>
      </w:r>
      <w:r w:rsidR="1E98D439" w:rsidRPr="75B256A5">
        <w:rPr>
          <w:rFonts w:cs="Arial"/>
          <w:b/>
          <w:bCs/>
          <w:sz w:val="24"/>
          <w:szCs w:val="24"/>
          <w:lang w:val="en-US"/>
        </w:rPr>
        <w:t xml:space="preserve"> </w:t>
      </w:r>
      <w:r w:rsidR="006118B9">
        <w:rPr>
          <w:rFonts w:cs="Arial"/>
          <w:b/>
          <w:bCs/>
          <w:sz w:val="24"/>
          <w:szCs w:val="24"/>
          <w:lang w:val="en-US"/>
        </w:rPr>
        <w:tab/>
      </w:r>
      <w:r w:rsidR="006118B9">
        <w:rPr>
          <w:rFonts w:cs="Arial"/>
          <w:b/>
          <w:bCs/>
          <w:sz w:val="24"/>
          <w:szCs w:val="24"/>
          <w:lang w:val="en-US"/>
        </w:rPr>
        <w:tab/>
      </w:r>
      <w:r w:rsidR="00AD7F49">
        <w:rPr>
          <w:rFonts w:cs="Arial"/>
          <w:b/>
          <w:bCs/>
          <w:sz w:val="24"/>
          <w:lang w:val="en-US"/>
        </w:rPr>
        <w:t>9.7.1.4</w:t>
      </w:r>
    </w:p>
    <w:p w14:paraId="2358DE38" w14:textId="335D8B8F" w:rsidR="00DC7D5F" w:rsidRDefault="004D053D" w:rsidP="75B256A5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8530"/>
        </w:tabs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75B256A5">
        <w:rPr>
          <w:rFonts w:cs="Arial"/>
          <w:b/>
          <w:bCs/>
          <w:sz w:val="24"/>
          <w:szCs w:val="24"/>
          <w:lang w:val="en-US" w:eastAsia="ja-JP"/>
        </w:rPr>
        <w:t>Source:</w:t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Pr="75B256A5">
        <w:rPr>
          <w:rFonts w:cs="Arial"/>
          <w:b/>
          <w:bCs/>
          <w:sz w:val="24"/>
          <w:szCs w:val="24"/>
          <w:lang w:val="en-US" w:eastAsia="ja-JP"/>
        </w:rPr>
        <w:t>Nokia, Nokia Shanghai Bell</w:t>
      </w:r>
      <w:r w:rsidR="00045D86">
        <w:rPr>
          <w:rFonts w:cs="Arial"/>
          <w:b/>
          <w:bCs/>
          <w:sz w:val="24"/>
          <w:lang w:val="en-US" w:eastAsia="ja-JP"/>
        </w:rPr>
        <w:tab/>
      </w:r>
      <w:r w:rsidR="00045D86">
        <w:rPr>
          <w:rFonts w:cs="Arial"/>
          <w:b/>
          <w:bCs/>
          <w:sz w:val="24"/>
          <w:lang w:val="en-US" w:eastAsia="ja-JP"/>
        </w:rPr>
        <w:tab/>
      </w:r>
    </w:p>
    <w:p w14:paraId="7BD0F97C" w14:textId="1B00103F" w:rsidR="00AD7F49" w:rsidRDefault="004D053D" w:rsidP="00AD7F49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75B256A5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D7F49" w:rsidRPr="00AD7F49">
        <w:rPr>
          <w:rFonts w:ascii="Arial" w:hAnsi="Arial" w:cs="Arial"/>
          <w:b/>
          <w:bCs/>
          <w:sz w:val="24"/>
          <w:szCs w:val="24"/>
          <w:lang w:val="en-US"/>
        </w:rPr>
        <w:t>Discussion on way forward for Rel-17 DSS WI</w:t>
      </w:r>
    </w:p>
    <w:p w14:paraId="6C7C00A6" w14:textId="2A07B939" w:rsidR="00AD7F49" w:rsidRDefault="00AD7F49" w:rsidP="00AD7F49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WI: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NR_DSS-Core</w:t>
      </w:r>
    </w:p>
    <w:p w14:paraId="139DFF70" w14:textId="03E1784E" w:rsidR="00DC7D5F" w:rsidRDefault="004D053D" w:rsidP="00AD7F49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75B256A5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75B256A5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2F5D1640" w14:textId="77777777" w:rsidR="00DC7D5F" w:rsidRDefault="004D053D" w:rsidP="00357999">
      <w:pPr>
        <w:pStyle w:val="Heading1"/>
      </w:pPr>
      <w:r>
        <w:t>1</w:t>
      </w:r>
      <w:r>
        <w:tab/>
        <w:t>Introduction</w:t>
      </w:r>
      <w:bookmarkStart w:id="1" w:name="_Toc415085486"/>
      <w:bookmarkStart w:id="2" w:name="_Toc503902285"/>
    </w:p>
    <w:p w14:paraId="1E664653" w14:textId="770CF6C7" w:rsidR="00F123B6" w:rsidRDefault="00F123B6" w:rsidP="00F123B6">
      <w:r>
        <w:t xml:space="preserve">RAN#86 in December 2019 approved the WID on DSS </w:t>
      </w:r>
      <w:r w:rsidR="00C61EDA">
        <w:t>enhancements</w:t>
      </w:r>
      <w:r>
        <w:t xml:space="preserve"> </w:t>
      </w:r>
      <w:r w:rsidR="00F24B32">
        <w:t xml:space="preserve">with </w:t>
      </w:r>
      <w:r>
        <w:t>the following objective</w:t>
      </w:r>
      <w:r w:rsidR="00F24B32">
        <w:t>s</w:t>
      </w:r>
      <w:r>
        <w:t xml:space="preserve"> [1]:</w:t>
      </w:r>
    </w:p>
    <w:p w14:paraId="7DEF8DF5" w14:textId="77777777" w:rsidR="00F24B32" w:rsidRPr="00F24B32" w:rsidRDefault="00F24B32" w:rsidP="00F24B32">
      <w:pPr>
        <w:spacing w:after="0"/>
        <w:ind w:left="568"/>
        <w:rPr>
          <w:color w:val="4BACC6" w:themeColor="accent5"/>
        </w:rPr>
      </w:pPr>
      <w:r w:rsidRPr="00F24B32">
        <w:rPr>
          <w:color w:val="4BACC6" w:themeColor="accent5"/>
        </w:rPr>
        <w:t>This work item is limited to FR1, and includes the following objectives for NR Dynamic Spectrum Sharing (DSS):</w:t>
      </w:r>
    </w:p>
    <w:p w14:paraId="6A25EEDB" w14:textId="77777777" w:rsidR="00F24B32" w:rsidRPr="00F24B32" w:rsidRDefault="00F24B32" w:rsidP="00F24B32">
      <w:pPr>
        <w:numPr>
          <w:ilvl w:val="0"/>
          <w:numId w:val="22"/>
        </w:numPr>
        <w:spacing w:after="0" w:line="256" w:lineRule="auto"/>
        <w:ind w:left="1288"/>
        <w:rPr>
          <w:color w:val="4BACC6" w:themeColor="accent5"/>
        </w:rPr>
      </w:pPr>
      <w:r w:rsidRPr="00F24B32">
        <w:rPr>
          <w:color w:val="4BACC6" w:themeColor="accent5"/>
        </w:rPr>
        <w:t>PDCCH enhancements for cross-carrier scheduling including [RAN1, RAN2]</w:t>
      </w:r>
    </w:p>
    <w:p w14:paraId="4C493554" w14:textId="77777777" w:rsidR="00F24B32" w:rsidRPr="00F24B32" w:rsidRDefault="00F24B32" w:rsidP="00F24B32">
      <w:pPr>
        <w:numPr>
          <w:ilvl w:val="1"/>
          <w:numId w:val="22"/>
        </w:numPr>
        <w:spacing w:after="0" w:line="256" w:lineRule="auto"/>
        <w:ind w:left="2008"/>
        <w:rPr>
          <w:color w:val="4BACC6" w:themeColor="accent5"/>
        </w:rPr>
      </w:pPr>
      <w:r w:rsidRPr="00F24B32">
        <w:rPr>
          <w:color w:val="4BACC6" w:themeColor="accent5"/>
        </w:rPr>
        <w:t xml:space="preserve">PDCCH of </w:t>
      </w:r>
      <w:proofErr w:type="spellStart"/>
      <w:r w:rsidRPr="00F24B32">
        <w:rPr>
          <w:color w:val="4BACC6" w:themeColor="accent5"/>
        </w:rPr>
        <w:t>SCell</w:t>
      </w:r>
      <w:proofErr w:type="spellEnd"/>
      <w:r w:rsidRPr="00F24B32">
        <w:rPr>
          <w:color w:val="4BACC6" w:themeColor="accent5"/>
        </w:rPr>
        <w:t xml:space="preserve"> scheduling PDSCH or PUSCH on P(S)Cell</w:t>
      </w:r>
    </w:p>
    <w:p w14:paraId="2F8FB554" w14:textId="77777777" w:rsidR="00F24B32" w:rsidRPr="00F24B32" w:rsidRDefault="00F24B32" w:rsidP="00F24B32">
      <w:pPr>
        <w:numPr>
          <w:ilvl w:val="1"/>
          <w:numId w:val="22"/>
        </w:numPr>
        <w:spacing w:after="0" w:line="256" w:lineRule="auto"/>
        <w:ind w:left="2008"/>
        <w:rPr>
          <w:color w:val="4BACC6" w:themeColor="accent5"/>
        </w:rPr>
      </w:pPr>
      <w:r w:rsidRPr="00F24B32">
        <w:rPr>
          <w:color w:val="4BACC6" w:themeColor="accent5"/>
        </w:rPr>
        <w:t>Study, and if agreed specify PDCCH of P(S)Cell/</w:t>
      </w:r>
      <w:proofErr w:type="spellStart"/>
      <w:r w:rsidRPr="00F24B32">
        <w:rPr>
          <w:color w:val="4BACC6" w:themeColor="accent5"/>
        </w:rPr>
        <w:t>SCell</w:t>
      </w:r>
      <w:proofErr w:type="spellEnd"/>
      <w:r w:rsidRPr="00F24B32">
        <w:rPr>
          <w:color w:val="4BACC6" w:themeColor="accent5"/>
        </w:rPr>
        <w:t xml:space="preserve"> scheduling PDSCH on multiple cells using a single DCI</w:t>
      </w:r>
    </w:p>
    <w:p w14:paraId="372C1AE1" w14:textId="77777777" w:rsidR="00F24B32" w:rsidRPr="00F24B32" w:rsidRDefault="00F24B32" w:rsidP="00F24B32">
      <w:pPr>
        <w:numPr>
          <w:ilvl w:val="2"/>
          <w:numId w:val="22"/>
        </w:numPr>
        <w:spacing w:after="0" w:line="256" w:lineRule="auto"/>
        <w:ind w:left="2728"/>
        <w:rPr>
          <w:color w:val="4BACC6" w:themeColor="accent5"/>
        </w:rPr>
      </w:pPr>
      <w:r w:rsidRPr="00F24B32">
        <w:rPr>
          <w:color w:val="4BACC6" w:themeColor="accent5"/>
        </w:rPr>
        <w:t>The number of cells can be scheduled at once is limited to 2</w:t>
      </w:r>
    </w:p>
    <w:p w14:paraId="320FE888" w14:textId="77777777" w:rsidR="00F24B32" w:rsidRPr="00F24B32" w:rsidRDefault="00F24B32" w:rsidP="00F24B32">
      <w:pPr>
        <w:numPr>
          <w:ilvl w:val="2"/>
          <w:numId w:val="22"/>
        </w:numPr>
        <w:spacing w:after="0" w:line="256" w:lineRule="auto"/>
        <w:ind w:left="2728"/>
        <w:rPr>
          <w:color w:val="4BACC6" w:themeColor="accent5"/>
        </w:rPr>
      </w:pPr>
      <w:r w:rsidRPr="00F24B32">
        <w:rPr>
          <w:color w:val="4BACC6" w:themeColor="accent5"/>
        </w:rPr>
        <w:t>The increase in DCI size should be minimized</w:t>
      </w:r>
    </w:p>
    <w:p w14:paraId="1F02F497" w14:textId="77777777" w:rsidR="000113EE" w:rsidRPr="000113EE" w:rsidRDefault="000113EE" w:rsidP="000113EE">
      <w:pPr>
        <w:numPr>
          <w:ilvl w:val="0"/>
          <w:numId w:val="22"/>
        </w:numPr>
        <w:spacing w:after="0" w:line="256" w:lineRule="auto"/>
        <w:ind w:left="1288"/>
        <w:rPr>
          <w:color w:val="4BACC6" w:themeColor="accent5"/>
        </w:rPr>
      </w:pPr>
      <w:bookmarkStart w:id="3" w:name="_Hlk27038352"/>
      <w:r w:rsidRPr="000113EE">
        <w:rPr>
          <w:color w:val="4BACC6" w:themeColor="accent5"/>
        </w:rPr>
        <w:t>Note: The total PDCCH blind decoding budget should not be changed as a result of this work</w:t>
      </w:r>
    </w:p>
    <w:bookmarkEnd w:id="3"/>
    <w:p w14:paraId="4F6E04EB" w14:textId="77777777" w:rsidR="000113EE" w:rsidRPr="000113EE" w:rsidRDefault="000113EE" w:rsidP="000113EE">
      <w:pPr>
        <w:numPr>
          <w:ilvl w:val="0"/>
          <w:numId w:val="22"/>
        </w:numPr>
        <w:spacing w:after="0" w:line="256" w:lineRule="auto"/>
        <w:ind w:left="1288"/>
        <w:rPr>
          <w:color w:val="4BACC6" w:themeColor="accent5"/>
        </w:rPr>
      </w:pPr>
      <w:r w:rsidRPr="000113EE">
        <w:rPr>
          <w:color w:val="4BACC6" w:themeColor="accent5"/>
        </w:rPr>
        <w:t>Note: These enhancements are not specific to DSS and are generally applicable to cross-carrier scheduling in carrier aggregation</w:t>
      </w:r>
    </w:p>
    <w:p w14:paraId="6FAE847B" w14:textId="77777777" w:rsidR="000113EE" w:rsidRDefault="000113EE" w:rsidP="00F123B6"/>
    <w:p w14:paraId="081B5983" w14:textId="37CA871F" w:rsidR="00F123B6" w:rsidRDefault="00F24B32" w:rsidP="00F123B6">
      <w:r>
        <w:t>For the second objective “</w:t>
      </w:r>
      <w:r w:rsidRPr="00F24B32">
        <w:rPr>
          <w:i/>
          <w:iCs/>
        </w:rPr>
        <w:t>Study, and if agreed specify PDCCH of P(S)Cell/</w:t>
      </w:r>
      <w:proofErr w:type="spellStart"/>
      <w:r w:rsidRPr="00F24B32">
        <w:rPr>
          <w:i/>
          <w:iCs/>
        </w:rPr>
        <w:t>SCell</w:t>
      </w:r>
      <w:proofErr w:type="spellEnd"/>
      <w:r w:rsidRPr="00F24B32">
        <w:rPr>
          <w:i/>
          <w:iCs/>
        </w:rPr>
        <w:t xml:space="preserve"> scheduling PDSCH on multiple cells using a single DCI</w:t>
      </w:r>
      <w:r>
        <w:t xml:space="preserve">”, </w:t>
      </w:r>
      <w:r w:rsidR="00F123B6">
        <w:t>RAN1#104 concluded the study and submitted the observations to RAN</w:t>
      </w:r>
      <w:r w:rsidR="00C61EDA">
        <w:t>#91</w:t>
      </w:r>
      <w:r w:rsidR="00F123B6">
        <w:t xml:space="preserve">[2]. RAN #91 discussed the RAN1 </w:t>
      </w:r>
      <w:r w:rsidR="00C61EDA">
        <w:t>observations but did not</w:t>
      </w:r>
      <w:r w:rsidR="00F123B6">
        <w:t xml:space="preserve"> </w:t>
      </w:r>
      <w:r w:rsidR="00C61EDA">
        <w:t xml:space="preserve">at the time </w:t>
      </w:r>
      <w:r w:rsidR="00F123B6">
        <w:t xml:space="preserve">agree on </w:t>
      </w:r>
      <w:r w:rsidR="00C61EDA">
        <w:t>a w</w:t>
      </w:r>
      <w:r w:rsidR="00F123B6">
        <w:t xml:space="preserve">ay forward. The following </w:t>
      </w:r>
      <w:r w:rsidR="00C61EDA">
        <w:t xml:space="preserve">is </w:t>
      </w:r>
      <w:proofErr w:type="spellStart"/>
      <w:r w:rsidR="00F123B6">
        <w:t>minuted</w:t>
      </w:r>
      <w:proofErr w:type="spellEnd"/>
      <w:r w:rsidR="00F123B6">
        <w:t xml:space="preserve"> in the RAN#91 report</w:t>
      </w:r>
      <w:r w:rsidR="00C61EDA">
        <w:t xml:space="preserve"> [4]</w:t>
      </w:r>
      <w:r w:rsidR="00F123B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23B6" w14:paraId="5256EA8C" w14:textId="77777777" w:rsidTr="00F666D8">
        <w:tc>
          <w:tcPr>
            <w:tcW w:w="9629" w:type="dxa"/>
          </w:tcPr>
          <w:p w14:paraId="1C45A50C" w14:textId="1D277333" w:rsidR="00F123B6" w:rsidRPr="004B750B" w:rsidRDefault="00F123B6" w:rsidP="000113EE">
            <w:pPr>
              <w:rPr>
                <w:color w:val="4BACC6" w:themeColor="accent5"/>
              </w:rPr>
            </w:pPr>
            <w:r w:rsidRPr="004B750B">
              <w:rPr>
                <w:b/>
                <w:bCs/>
                <w:color w:val="4BACC6" w:themeColor="accent5"/>
              </w:rPr>
              <w:t>conclusion:</w:t>
            </w:r>
            <w:r w:rsidRPr="004B750B">
              <w:rPr>
                <w:color w:val="4BACC6" w:themeColor="accent5"/>
              </w:rPr>
              <w:t xml:space="preserve"> The thread [91E][26][</w:t>
            </w:r>
            <w:proofErr w:type="spellStart"/>
            <w:r w:rsidRPr="004B750B">
              <w:rPr>
                <w:color w:val="4BACC6" w:themeColor="accent5"/>
              </w:rPr>
              <w:t>DSS_scope</w:t>
            </w:r>
            <w:proofErr w:type="spellEnd"/>
            <w:r w:rsidRPr="004B750B">
              <w:rPr>
                <w:color w:val="4BACC6" w:themeColor="accent5"/>
              </w:rPr>
              <w:t>] was not able to agree to proceed to the specification phase with the feature, but the thread was not able to agree to stop the work on the feature either.</w:t>
            </w:r>
          </w:p>
          <w:p w14:paraId="36D98883" w14:textId="77777777" w:rsidR="00F123B6" w:rsidRDefault="00F123B6" w:rsidP="00F666D8">
            <w:r w:rsidRPr="004B750B">
              <w:rPr>
                <w:color w:val="4BACC6" w:themeColor="accent5"/>
              </w:rPr>
              <w:t>RAN chair: no agreement to start the normative work on PDCCH of P(S)Cell/</w:t>
            </w:r>
            <w:proofErr w:type="spellStart"/>
            <w:r w:rsidRPr="004B750B">
              <w:rPr>
                <w:color w:val="4BACC6" w:themeColor="accent5"/>
              </w:rPr>
              <w:t>SCell</w:t>
            </w:r>
            <w:proofErr w:type="spellEnd"/>
            <w:r w:rsidRPr="004B750B">
              <w:rPr>
                <w:color w:val="4BACC6" w:themeColor="accent5"/>
              </w:rPr>
              <w:t xml:space="preserve"> scheduling PDSCH on multiple cells using a single DCI. There is no agreement to stop studying this either; trusts the RAN1 chair will schedule time for this in a way that ensures things don’t continue to go around in circles; companies need an offline breakthrough otherwise spending RAN1 time for this is waste</w:t>
            </w:r>
          </w:p>
        </w:tc>
      </w:tr>
    </w:tbl>
    <w:p w14:paraId="6B70D858" w14:textId="15E9AFCF" w:rsidR="00F123B6" w:rsidRDefault="00F123B6" w:rsidP="00F123B6"/>
    <w:p w14:paraId="2FC0D337" w14:textId="2EAF4B54" w:rsidR="00F123B6" w:rsidRDefault="00F123B6" w:rsidP="00F123B6">
      <w:r>
        <w:t xml:space="preserve">RAN1#105 in May discussed the issue </w:t>
      </w:r>
      <w:r w:rsidR="00F24B32">
        <w:t>related to the 2</w:t>
      </w:r>
      <w:r w:rsidR="00F24B32" w:rsidRPr="00F24B32">
        <w:rPr>
          <w:vertAlign w:val="superscript"/>
        </w:rPr>
        <w:t>nd</w:t>
      </w:r>
      <w:r w:rsidR="00F24B32">
        <w:t xml:space="preserve"> objective of the WI </w:t>
      </w:r>
      <w:r>
        <w:t>further and reached the following conclusion [</w:t>
      </w:r>
      <w:r w:rsidR="00C61EDA">
        <w:t>5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23B6" w14:paraId="1893903B" w14:textId="77777777" w:rsidTr="00F666D8">
        <w:tc>
          <w:tcPr>
            <w:tcW w:w="9629" w:type="dxa"/>
          </w:tcPr>
          <w:p w14:paraId="4F3F9DD1" w14:textId="34EBA609" w:rsidR="00F123B6" w:rsidRPr="00F123B6" w:rsidRDefault="00F123B6" w:rsidP="000113EE">
            <w:pPr>
              <w:spacing w:after="0"/>
              <w:rPr>
                <w:color w:val="4BACC6" w:themeColor="accent5"/>
                <w:lang w:eastAsia="x-none"/>
              </w:rPr>
            </w:pPr>
            <w:r w:rsidRPr="00F123B6">
              <w:rPr>
                <w:b/>
                <w:color w:val="4BACC6" w:themeColor="accent5"/>
                <w:lang w:eastAsia="x-none"/>
              </w:rPr>
              <w:t>Conclusion</w:t>
            </w:r>
            <w:r w:rsidR="000113EE">
              <w:rPr>
                <w:b/>
                <w:color w:val="4BACC6" w:themeColor="accent5"/>
                <w:lang w:eastAsia="x-none"/>
              </w:rPr>
              <w:t xml:space="preserve">: </w:t>
            </w:r>
            <w:r w:rsidRPr="00F123B6">
              <w:rPr>
                <w:color w:val="4BACC6" w:themeColor="accent5"/>
                <w:lang w:eastAsia="x-none"/>
              </w:rPr>
              <w:t>Stop the RAN1 work on two-cell PDSCH scheduling via a single DCI for specification support in Rel-17 DSS</w:t>
            </w:r>
          </w:p>
          <w:p w14:paraId="56963703" w14:textId="77777777" w:rsidR="00F123B6" w:rsidRPr="00F123B6" w:rsidRDefault="00F123B6" w:rsidP="00F123B6">
            <w:pPr>
              <w:numPr>
                <w:ilvl w:val="0"/>
                <w:numId w:val="20"/>
              </w:numPr>
              <w:spacing w:after="0" w:line="240" w:lineRule="auto"/>
              <w:rPr>
                <w:color w:val="4BACC6" w:themeColor="accent5"/>
                <w:lang w:eastAsia="x-none"/>
              </w:rPr>
            </w:pPr>
            <w:r w:rsidRPr="00F123B6">
              <w:rPr>
                <w:color w:val="4BACC6" w:themeColor="accent5"/>
                <w:lang w:eastAsia="x-none"/>
              </w:rPr>
              <w:t xml:space="preserve">Due to Rel-17 WID scope only focusing on two DL carriers within FR1, RAN1 did not study the potential benefits for more than 2 carriers for both UL and DL within FR1 and FR2.  </w:t>
            </w:r>
          </w:p>
          <w:p w14:paraId="5716965F" w14:textId="23466B59" w:rsidR="00F123B6" w:rsidRPr="00F123B6" w:rsidRDefault="00F123B6" w:rsidP="00C61EDA">
            <w:pPr>
              <w:numPr>
                <w:ilvl w:val="0"/>
                <w:numId w:val="20"/>
              </w:numPr>
              <w:spacing w:line="240" w:lineRule="auto"/>
              <w:rPr>
                <w:color w:val="4BACC6" w:themeColor="accent5"/>
                <w:lang w:eastAsia="x-none"/>
              </w:rPr>
            </w:pPr>
            <w:r w:rsidRPr="00F123B6">
              <w:rPr>
                <w:color w:val="4BACC6" w:themeColor="accent5"/>
                <w:lang w:eastAsia="x-none"/>
              </w:rPr>
              <w:t>It is up to RAN to decide whether or not the feature is studied/specified in Rel-18 with extension to more than 2 carriers for both UL and DL within FR1 and FR2.</w:t>
            </w:r>
          </w:p>
        </w:tc>
      </w:tr>
    </w:tbl>
    <w:p w14:paraId="7010F97A" w14:textId="77777777" w:rsidR="00F123B6" w:rsidRDefault="00F123B6" w:rsidP="00F123B6"/>
    <w:p w14:paraId="2D9821DD" w14:textId="2A9653A3" w:rsidR="00DC7D5F" w:rsidRDefault="004D053D" w:rsidP="00357999">
      <w:pPr>
        <w:pStyle w:val="Heading1"/>
      </w:pPr>
      <w:r>
        <w:t>2</w:t>
      </w:r>
      <w:r>
        <w:tab/>
      </w:r>
      <w:r w:rsidR="00AD7F49">
        <w:t>Discussion</w:t>
      </w:r>
      <w:r w:rsidR="00E932C4">
        <w:t xml:space="preserve"> </w:t>
      </w:r>
    </w:p>
    <w:p w14:paraId="06661C64" w14:textId="3327264D" w:rsidR="007F1E90" w:rsidRDefault="00F123B6" w:rsidP="007F1E90">
      <w:pPr>
        <w:rPr>
          <w:lang w:val="en-US"/>
        </w:rPr>
      </w:pPr>
      <w:r>
        <w:rPr>
          <w:lang w:val="en-US"/>
        </w:rPr>
        <w:t>RAN</w:t>
      </w:r>
      <w:r w:rsidR="00F24B32">
        <w:rPr>
          <w:lang w:val="en-US"/>
        </w:rPr>
        <w:t>#92 needs to decide on the way forward with the DSS work item.</w:t>
      </w:r>
    </w:p>
    <w:p w14:paraId="7FF51975" w14:textId="16FE33ED" w:rsidR="00F24B32" w:rsidRDefault="00F24B32" w:rsidP="007F1E90">
      <w:pPr>
        <w:rPr>
          <w:lang w:val="en-US"/>
        </w:rPr>
      </w:pPr>
      <w:r>
        <w:rPr>
          <w:lang w:val="en-US"/>
        </w:rPr>
        <w:t>At least two possibilities exist:</w:t>
      </w:r>
    </w:p>
    <w:p w14:paraId="34858173" w14:textId="0C701186" w:rsidR="00F24B32" w:rsidRPr="000113EE" w:rsidRDefault="000113EE" w:rsidP="000113EE">
      <w:pPr>
        <w:rPr>
          <w:lang w:val="en-US"/>
        </w:rPr>
      </w:pPr>
      <w:r w:rsidRPr="000113EE">
        <w:rPr>
          <w:b/>
          <w:bCs/>
          <w:lang w:val="en-US"/>
        </w:rPr>
        <w:t>Alternative 1</w:t>
      </w:r>
      <w:r>
        <w:rPr>
          <w:lang w:val="en-US"/>
        </w:rPr>
        <w:t xml:space="preserve">: </w:t>
      </w:r>
      <w:r w:rsidR="00F24B32" w:rsidRPr="000113EE">
        <w:rPr>
          <w:lang w:val="en-US"/>
        </w:rPr>
        <w:t>Agree on a revised WID that removes the 2nd objective as follows:</w:t>
      </w:r>
    </w:p>
    <w:p w14:paraId="4BA1F132" w14:textId="77777777" w:rsidR="00F24B32" w:rsidRPr="00F24B32" w:rsidRDefault="00F24B32" w:rsidP="00F24B32">
      <w:pPr>
        <w:spacing w:after="0"/>
        <w:ind w:left="568"/>
        <w:rPr>
          <w:color w:val="4BACC6" w:themeColor="accent5"/>
        </w:rPr>
      </w:pPr>
      <w:r w:rsidRPr="00F24B32">
        <w:rPr>
          <w:color w:val="4BACC6" w:themeColor="accent5"/>
        </w:rPr>
        <w:t>This work item is limited to FR1, and includes the following objectives for NR Dynamic Spectrum Sharing (DSS):</w:t>
      </w:r>
    </w:p>
    <w:p w14:paraId="1EAEE0A9" w14:textId="77777777" w:rsidR="00F24B32" w:rsidRPr="00F24B32" w:rsidRDefault="00F24B32" w:rsidP="00F24B32">
      <w:pPr>
        <w:numPr>
          <w:ilvl w:val="0"/>
          <w:numId w:val="22"/>
        </w:numPr>
        <w:spacing w:after="0" w:line="256" w:lineRule="auto"/>
        <w:ind w:left="1288"/>
        <w:rPr>
          <w:color w:val="4BACC6" w:themeColor="accent5"/>
        </w:rPr>
      </w:pPr>
      <w:r w:rsidRPr="00F24B32">
        <w:rPr>
          <w:color w:val="4BACC6" w:themeColor="accent5"/>
        </w:rPr>
        <w:t>PDCCH enhancements for cross-carrier scheduling including [RAN1, RAN2]</w:t>
      </w:r>
    </w:p>
    <w:p w14:paraId="35ED7089" w14:textId="77777777" w:rsidR="00F24B32" w:rsidRPr="00F24B32" w:rsidRDefault="00F24B32" w:rsidP="00F24B32">
      <w:pPr>
        <w:numPr>
          <w:ilvl w:val="1"/>
          <w:numId w:val="22"/>
        </w:numPr>
        <w:spacing w:after="0" w:line="256" w:lineRule="auto"/>
        <w:ind w:left="2008"/>
        <w:rPr>
          <w:color w:val="4BACC6" w:themeColor="accent5"/>
        </w:rPr>
      </w:pPr>
      <w:r w:rsidRPr="00F24B32">
        <w:rPr>
          <w:color w:val="4BACC6" w:themeColor="accent5"/>
        </w:rPr>
        <w:t xml:space="preserve">PDCCH of </w:t>
      </w:r>
      <w:proofErr w:type="spellStart"/>
      <w:r w:rsidRPr="00F24B32">
        <w:rPr>
          <w:color w:val="4BACC6" w:themeColor="accent5"/>
        </w:rPr>
        <w:t>SCell</w:t>
      </w:r>
      <w:proofErr w:type="spellEnd"/>
      <w:r w:rsidRPr="00F24B32">
        <w:rPr>
          <w:color w:val="4BACC6" w:themeColor="accent5"/>
        </w:rPr>
        <w:t xml:space="preserve"> scheduling PDSCH or PUSCH on P(S)Cell</w:t>
      </w:r>
    </w:p>
    <w:p w14:paraId="710319FF" w14:textId="77777777" w:rsidR="00F24B32" w:rsidRPr="00F24B32" w:rsidRDefault="00F24B32" w:rsidP="00F24B32">
      <w:pPr>
        <w:numPr>
          <w:ilvl w:val="1"/>
          <w:numId w:val="22"/>
        </w:numPr>
        <w:spacing w:after="0" w:line="256" w:lineRule="auto"/>
        <w:ind w:left="2008"/>
        <w:rPr>
          <w:strike/>
          <w:color w:val="FF0000"/>
        </w:rPr>
      </w:pPr>
      <w:r w:rsidRPr="00F24B32">
        <w:rPr>
          <w:strike/>
          <w:color w:val="FF0000"/>
        </w:rPr>
        <w:t>Study, and if agreed specify PDCCH of P(S)Cell/</w:t>
      </w:r>
      <w:proofErr w:type="spellStart"/>
      <w:r w:rsidRPr="00F24B32">
        <w:rPr>
          <w:strike/>
          <w:color w:val="FF0000"/>
        </w:rPr>
        <w:t>SCell</w:t>
      </w:r>
      <w:proofErr w:type="spellEnd"/>
      <w:r w:rsidRPr="00F24B32">
        <w:rPr>
          <w:strike/>
          <w:color w:val="FF0000"/>
        </w:rPr>
        <w:t xml:space="preserve"> scheduling PDSCH on multiple cells using a single DCI</w:t>
      </w:r>
    </w:p>
    <w:p w14:paraId="1F0950DD" w14:textId="77777777" w:rsidR="00F24B32" w:rsidRPr="00F24B32" w:rsidRDefault="00F24B32" w:rsidP="00F24B32">
      <w:pPr>
        <w:numPr>
          <w:ilvl w:val="2"/>
          <w:numId w:val="22"/>
        </w:numPr>
        <w:spacing w:after="0" w:line="256" w:lineRule="auto"/>
        <w:ind w:left="2728"/>
        <w:rPr>
          <w:strike/>
          <w:color w:val="FF0000"/>
        </w:rPr>
      </w:pPr>
      <w:r w:rsidRPr="00F24B32">
        <w:rPr>
          <w:strike/>
          <w:color w:val="FF0000"/>
        </w:rPr>
        <w:t>The number of cells can be scheduled at once is limited to 2</w:t>
      </w:r>
    </w:p>
    <w:p w14:paraId="436FE043" w14:textId="77777777" w:rsidR="00F24B32" w:rsidRPr="00F24B32" w:rsidRDefault="00F24B32" w:rsidP="00F24B32">
      <w:pPr>
        <w:numPr>
          <w:ilvl w:val="2"/>
          <w:numId w:val="22"/>
        </w:numPr>
        <w:spacing w:after="0" w:line="256" w:lineRule="auto"/>
        <w:ind w:left="2728"/>
        <w:rPr>
          <w:strike/>
          <w:color w:val="FF0000"/>
        </w:rPr>
      </w:pPr>
      <w:r w:rsidRPr="00F24B32">
        <w:rPr>
          <w:strike/>
          <w:color w:val="FF0000"/>
        </w:rPr>
        <w:t>The increase in DCI size should be minimized</w:t>
      </w:r>
    </w:p>
    <w:p w14:paraId="35FB4A19" w14:textId="77777777" w:rsidR="00F24B32" w:rsidRPr="00F24B32" w:rsidRDefault="00F24B32" w:rsidP="00F24B32">
      <w:pPr>
        <w:numPr>
          <w:ilvl w:val="0"/>
          <w:numId w:val="22"/>
        </w:numPr>
        <w:spacing w:after="0" w:line="256" w:lineRule="auto"/>
        <w:ind w:left="1288"/>
        <w:rPr>
          <w:color w:val="4BACC6" w:themeColor="accent5"/>
        </w:rPr>
      </w:pPr>
      <w:r w:rsidRPr="00F24B32">
        <w:rPr>
          <w:color w:val="4BACC6" w:themeColor="accent5"/>
        </w:rPr>
        <w:t>Note: The total PDCCH blind decoding budget should not be changed as a result of this work</w:t>
      </w:r>
    </w:p>
    <w:p w14:paraId="0456802C" w14:textId="77777777" w:rsidR="00F24B32" w:rsidRPr="00F24B32" w:rsidRDefault="00F24B32" w:rsidP="00F24B32">
      <w:pPr>
        <w:numPr>
          <w:ilvl w:val="0"/>
          <w:numId w:val="22"/>
        </w:numPr>
        <w:spacing w:after="0" w:line="256" w:lineRule="auto"/>
        <w:ind w:left="1288"/>
        <w:rPr>
          <w:color w:val="4BACC6" w:themeColor="accent5"/>
        </w:rPr>
      </w:pPr>
      <w:r w:rsidRPr="00F24B32">
        <w:rPr>
          <w:color w:val="4BACC6" w:themeColor="accent5"/>
        </w:rPr>
        <w:t>Note: These enhancements are not specific to DSS and are generally applicable to cross-carrier scheduling in carrier aggregation</w:t>
      </w:r>
    </w:p>
    <w:p w14:paraId="6CDFD0C6" w14:textId="77777777" w:rsidR="00F24B32" w:rsidRPr="00F24B32" w:rsidRDefault="00F24B32" w:rsidP="00F24B32">
      <w:pPr>
        <w:rPr>
          <w:lang w:val="en-US"/>
        </w:rPr>
      </w:pPr>
    </w:p>
    <w:p w14:paraId="311ADBF2" w14:textId="5FB65ED1" w:rsidR="00F24B32" w:rsidRPr="000113EE" w:rsidRDefault="000113EE" w:rsidP="000113EE">
      <w:pPr>
        <w:rPr>
          <w:lang w:val="en-US"/>
        </w:rPr>
      </w:pPr>
      <w:r>
        <w:rPr>
          <w:b/>
          <w:bCs/>
          <w:lang w:val="en-US"/>
        </w:rPr>
        <w:t xml:space="preserve">Alternative 2: </w:t>
      </w:r>
      <w:r w:rsidR="00F24B32" w:rsidRPr="000113EE">
        <w:rPr>
          <w:lang w:val="en-US"/>
        </w:rPr>
        <w:t>Stop the work on the DSS WI completely</w:t>
      </w:r>
    </w:p>
    <w:p w14:paraId="34D047DD" w14:textId="77777777" w:rsidR="00F24B32" w:rsidRDefault="00F24B32" w:rsidP="00F24B32">
      <w:pPr>
        <w:rPr>
          <w:lang w:val="en-US"/>
        </w:rPr>
      </w:pPr>
    </w:p>
    <w:p w14:paraId="02FD0308" w14:textId="4F19FACD" w:rsidR="00F24B32" w:rsidRDefault="00F24B32" w:rsidP="00F24B32">
      <w:pPr>
        <w:rPr>
          <w:lang w:val="en-US"/>
        </w:rPr>
      </w:pPr>
      <w:r>
        <w:rPr>
          <w:lang w:val="en-US"/>
        </w:rPr>
        <w:t>The alternative 1 can be seen as the default assumption, as there is clearly no common ground in moving forward with that objective given the RAN#91 discussion and the RAN1#105 conclusion</w:t>
      </w:r>
      <w:r w:rsidR="000113EE">
        <w:rPr>
          <w:lang w:val="en-US"/>
        </w:rPr>
        <w:t>.</w:t>
      </w:r>
    </w:p>
    <w:p w14:paraId="4395F722" w14:textId="78E6EE14" w:rsidR="009B7255" w:rsidRDefault="00F24B32" w:rsidP="000113EE">
      <w:pPr>
        <w:rPr>
          <w:lang w:val="en-US"/>
        </w:rPr>
      </w:pPr>
      <w:r>
        <w:rPr>
          <w:lang w:val="en-US"/>
        </w:rPr>
        <w:t xml:space="preserve">The alternative 2 can be seen as a more radical alternative that could be taken if RAN determines that the RAN1/RAN2 time budget can be used more productively on some other work than cross carrier scheduling from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to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. </w:t>
      </w:r>
      <w:bookmarkEnd w:id="1"/>
      <w:bookmarkEnd w:id="2"/>
    </w:p>
    <w:p w14:paraId="573CD634" w14:textId="0812C1F5" w:rsidR="000113EE" w:rsidRDefault="000113EE" w:rsidP="000113EE">
      <w:pPr>
        <w:spacing w:after="0"/>
        <w:rPr>
          <w:lang w:val="en-US"/>
        </w:rPr>
      </w:pPr>
      <w:r>
        <w:rPr>
          <w:b/>
          <w:bCs/>
          <w:lang w:val="en-US"/>
        </w:rPr>
        <w:t xml:space="preserve">Proposal: </w:t>
      </w:r>
      <w:r>
        <w:rPr>
          <w:lang w:val="en-US"/>
        </w:rPr>
        <w:t>RAN to agree</w:t>
      </w:r>
    </w:p>
    <w:p w14:paraId="683A745B" w14:textId="4959A0DC" w:rsidR="000113EE" w:rsidRDefault="000113EE" w:rsidP="000113EE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either to </w:t>
      </w:r>
      <w:r w:rsidRPr="000113EE">
        <w:rPr>
          <w:lang w:val="en-US"/>
        </w:rPr>
        <w:t>revised DSS WID deleting the 2</w:t>
      </w:r>
      <w:r w:rsidRPr="000113EE">
        <w:rPr>
          <w:vertAlign w:val="superscript"/>
          <w:lang w:val="en-US"/>
        </w:rPr>
        <w:t>nd</w:t>
      </w:r>
      <w:r w:rsidRPr="000113EE">
        <w:rPr>
          <w:lang w:val="en-US"/>
        </w:rPr>
        <w:t xml:space="preserve"> objective, </w:t>
      </w:r>
    </w:p>
    <w:p w14:paraId="4E4860CA" w14:textId="0547838E" w:rsidR="000113EE" w:rsidRDefault="000113EE" w:rsidP="000113EE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or</w:t>
      </w:r>
      <w:r w:rsidRPr="000113EE">
        <w:rPr>
          <w:lang w:val="en-US"/>
        </w:rPr>
        <w:t xml:space="preserve"> to stop the work on the DSS WI completely.</w:t>
      </w:r>
    </w:p>
    <w:p w14:paraId="238E93DD" w14:textId="77777777" w:rsidR="000113EE" w:rsidRPr="000113EE" w:rsidRDefault="000113EE" w:rsidP="000113EE">
      <w:pPr>
        <w:rPr>
          <w:lang w:val="en-US"/>
        </w:rPr>
      </w:pPr>
    </w:p>
    <w:p w14:paraId="1BC01F86" w14:textId="25EBF1CB" w:rsidR="00C61EDA" w:rsidRPr="00F123B6" w:rsidRDefault="00AD7F49" w:rsidP="00C61EDA">
      <w:pPr>
        <w:pStyle w:val="Heading1"/>
      </w:pPr>
      <w:r>
        <w:t>3</w:t>
      </w:r>
      <w:r w:rsidR="004D053D">
        <w:tab/>
      </w:r>
      <w:r w:rsidR="004D053D" w:rsidRPr="006118B9">
        <w:t>References</w:t>
      </w:r>
    </w:p>
    <w:p w14:paraId="6D082715" w14:textId="77777777" w:rsidR="00F123B6" w:rsidRDefault="00CF1831" w:rsidP="00F123B6">
      <w:pPr>
        <w:pStyle w:val="ListParagraph"/>
        <w:numPr>
          <w:ilvl w:val="0"/>
          <w:numId w:val="21"/>
        </w:numPr>
        <w:spacing w:after="0" w:line="240" w:lineRule="auto"/>
        <w:rPr>
          <w:sz w:val="20"/>
        </w:rPr>
      </w:pPr>
      <w:hyperlink r:id="rId14" w:history="1">
        <w:r w:rsidR="00F123B6" w:rsidRPr="00802E56">
          <w:rPr>
            <w:rStyle w:val="Hyperlink"/>
            <w:sz w:val="20"/>
          </w:rPr>
          <w:t>RP-193260</w:t>
        </w:r>
      </w:hyperlink>
      <w:r w:rsidR="00F123B6">
        <w:rPr>
          <w:sz w:val="20"/>
        </w:rPr>
        <w:tab/>
      </w:r>
      <w:r w:rsidR="00F123B6" w:rsidRPr="00802E56">
        <w:rPr>
          <w:sz w:val="20"/>
        </w:rPr>
        <w:t>New WID on NR Dynamic spectrum sharing (DSS)</w:t>
      </w:r>
    </w:p>
    <w:p w14:paraId="76AEF53D" w14:textId="77777777" w:rsidR="00F123B6" w:rsidRDefault="00CF1831" w:rsidP="00F123B6">
      <w:pPr>
        <w:pStyle w:val="ListParagraph"/>
        <w:numPr>
          <w:ilvl w:val="0"/>
          <w:numId w:val="21"/>
        </w:numPr>
        <w:spacing w:after="0" w:line="240" w:lineRule="auto"/>
        <w:rPr>
          <w:sz w:val="20"/>
        </w:rPr>
      </w:pPr>
      <w:hyperlink r:id="rId15" w:history="1">
        <w:r w:rsidR="00F123B6" w:rsidRPr="004F6562">
          <w:rPr>
            <w:rStyle w:val="Hyperlink"/>
            <w:sz w:val="20"/>
          </w:rPr>
          <w:t>RP-210433</w:t>
        </w:r>
      </w:hyperlink>
      <w:r w:rsidR="00F123B6" w:rsidRPr="004F6562">
        <w:rPr>
          <w:sz w:val="20"/>
        </w:rPr>
        <w:tab/>
        <w:t>Status report for WI: Core part: NR Dynamic spectrum sharing (DSS)</w:t>
      </w:r>
      <w:r w:rsidR="00F123B6">
        <w:rPr>
          <w:sz w:val="20"/>
        </w:rPr>
        <w:t>, Rapporteur (Ericsson)</w:t>
      </w:r>
    </w:p>
    <w:p w14:paraId="116BBB96" w14:textId="6F3D8465" w:rsidR="00F123B6" w:rsidRDefault="00CF1831" w:rsidP="00F123B6">
      <w:pPr>
        <w:pStyle w:val="ListParagraph"/>
        <w:numPr>
          <w:ilvl w:val="0"/>
          <w:numId w:val="21"/>
        </w:numPr>
        <w:spacing w:after="0" w:line="240" w:lineRule="auto"/>
        <w:rPr>
          <w:sz w:val="20"/>
        </w:rPr>
      </w:pPr>
      <w:hyperlink r:id="rId16" w:history="1">
        <w:r w:rsidR="00F123B6" w:rsidRPr="00F123B6">
          <w:rPr>
            <w:rStyle w:val="Hyperlink"/>
            <w:sz w:val="20"/>
          </w:rPr>
          <w:t>RP-210883</w:t>
        </w:r>
      </w:hyperlink>
      <w:r w:rsidR="00F123B6" w:rsidRPr="00F123B6">
        <w:rPr>
          <w:sz w:val="20"/>
        </w:rPr>
        <w:tab/>
        <w:t>Moderator's summary for email discussion [91E][26][</w:t>
      </w:r>
      <w:proofErr w:type="spellStart"/>
      <w:r w:rsidR="00F123B6" w:rsidRPr="00F123B6">
        <w:rPr>
          <w:sz w:val="20"/>
        </w:rPr>
        <w:t>DSS_scope</w:t>
      </w:r>
      <w:proofErr w:type="spellEnd"/>
      <w:r w:rsidR="00F123B6" w:rsidRPr="00F123B6">
        <w:rPr>
          <w:sz w:val="20"/>
        </w:rPr>
        <w:t>]</w:t>
      </w:r>
      <w:r w:rsidR="00C61EDA">
        <w:rPr>
          <w:sz w:val="20"/>
        </w:rPr>
        <w:t xml:space="preserve">, </w:t>
      </w:r>
      <w:r w:rsidR="00F123B6" w:rsidRPr="00F123B6">
        <w:rPr>
          <w:sz w:val="20"/>
        </w:rPr>
        <w:t>Nokia</w:t>
      </w:r>
    </w:p>
    <w:p w14:paraId="260D14CC" w14:textId="1B8A8BB3" w:rsidR="00C61EDA" w:rsidRDefault="00CF1831" w:rsidP="00F123B6">
      <w:pPr>
        <w:pStyle w:val="ListParagraph"/>
        <w:numPr>
          <w:ilvl w:val="0"/>
          <w:numId w:val="21"/>
        </w:numPr>
        <w:spacing w:after="0" w:line="240" w:lineRule="auto"/>
        <w:rPr>
          <w:sz w:val="20"/>
        </w:rPr>
      </w:pPr>
      <w:hyperlink r:id="rId17" w:history="1">
        <w:r w:rsidR="00C61EDA" w:rsidRPr="00C61EDA">
          <w:rPr>
            <w:rStyle w:val="Hyperlink"/>
            <w:sz w:val="20"/>
          </w:rPr>
          <w:t>Draft RAN#91 meeting report</w:t>
        </w:r>
      </w:hyperlink>
      <w:r w:rsidR="00C61EDA">
        <w:rPr>
          <w:sz w:val="20"/>
        </w:rPr>
        <w:t>, March 30</w:t>
      </w:r>
      <w:r w:rsidR="00C61EDA" w:rsidRPr="00C61EDA">
        <w:rPr>
          <w:sz w:val="20"/>
          <w:vertAlign w:val="superscript"/>
        </w:rPr>
        <w:t>th</w:t>
      </w:r>
      <w:proofErr w:type="gramStart"/>
      <w:r w:rsidR="00C61EDA">
        <w:rPr>
          <w:sz w:val="20"/>
        </w:rPr>
        <w:t xml:space="preserve"> 2021</w:t>
      </w:r>
      <w:proofErr w:type="gramEnd"/>
    </w:p>
    <w:p w14:paraId="6BCAFED9" w14:textId="09B66658" w:rsidR="00C61EDA" w:rsidRDefault="00CF1831" w:rsidP="00F123B6">
      <w:pPr>
        <w:pStyle w:val="ListParagraph"/>
        <w:numPr>
          <w:ilvl w:val="0"/>
          <w:numId w:val="21"/>
        </w:numPr>
        <w:spacing w:after="0" w:line="240" w:lineRule="auto"/>
        <w:rPr>
          <w:sz w:val="20"/>
        </w:rPr>
      </w:pPr>
      <w:hyperlink r:id="rId18" w:history="1">
        <w:r w:rsidR="00C61EDA" w:rsidRPr="00C61EDA">
          <w:rPr>
            <w:rStyle w:val="Hyperlink"/>
            <w:sz w:val="20"/>
          </w:rPr>
          <w:t>RP-211343</w:t>
        </w:r>
      </w:hyperlink>
      <w:r w:rsidR="00C61EDA" w:rsidRPr="00C61EDA">
        <w:rPr>
          <w:sz w:val="20"/>
        </w:rPr>
        <w:t xml:space="preserve"> “Status report for WI: Core part: NR Dynamic spectrum sharing (DSS)”, </w:t>
      </w:r>
      <w:r w:rsidR="00C61EDA">
        <w:rPr>
          <w:sz w:val="20"/>
        </w:rPr>
        <w:t>Rapporteur (Ericsson)</w:t>
      </w:r>
    </w:p>
    <w:p w14:paraId="2402261A" w14:textId="4844E311" w:rsidR="00C61EDA" w:rsidRPr="00F123B6" w:rsidRDefault="00CF1831" w:rsidP="00F123B6">
      <w:pPr>
        <w:pStyle w:val="ListParagraph"/>
        <w:numPr>
          <w:ilvl w:val="0"/>
          <w:numId w:val="21"/>
        </w:numPr>
        <w:spacing w:after="0" w:line="240" w:lineRule="auto"/>
        <w:rPr>
          <w:sz w:val="20"/>
        </w:rPr>
      </w:pPr>
      <w:hyperlink r:id="rId19" w:history="1">
        <w:r w:rsidR="00C61EDA" w:rsidRPr="00C61EDA">
          <w:rPr>
            <w:rStyle w:val="Hyperlink"/>
            <w:sz w:val="20"/>
          </w:rPr>
          <w:t>RP-211345</w:t>
        </w:r>
      </w:hyperlink>
      <w:r w:rsidR="00C61EDA" w:rsidRPr="00C61EDA">
        <w:rPr>
          <w:sz w:val="20"/>
        </w:rPr>
        <w:t xml:space="preserve"> “Revised WID on NR Dynamic spectrum sharing (DSS)”, Ericsson</w:t>
      </w:r>
    </w:p>
    <w:sectPr w:rsidR="00C61EDA" w:rsidRPr="00F123B6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FB3F4" w14:textId="77777777" w:rsidR="00A72DC2" w:rsidRDefault="00A72DC2">
      <w:pPr>
        <w:spacing w:after="0" w:line="240" w:lineRule="auto"/>
      </w:pPr>
      <w:r>
        <w:separator/>
      </w:r>
    </w:p>
  </w:endnote>
  <w:endnote w:type="continuationSeparator" w:id="0">
    <w:p w14:paraId="4FAF93E1" w14:textId="77777777" w:rsidR="00A72DC2" w:rsidRDefault="00A72DC2">
      <w:pPr>
        <w:spacing w:after="0" w:line="240" w:lineRule="auto"/>
      </w:pPr>
      <w:r>
        <w:continuationSeparator/>
      </w:r>
    </w:p>
  </w:endnote>
  <w:endnote w:type="continuationNotice" w:id="1">
    <w:p w14:paraId="40F542F3" w14:textId="77777777" w:rsidR="00A72DC2" w:rsidRDefault="00A72D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E490D" w14:textId="77777777" w:rsidR="00A72DC2" w:rsidRDefault="00A72DC2">
      <w:pPr>
        <w:spacing w:after="0" w:line="240" w:lineRule="auto"/>
      </w:pPr>
      <w:r>
        <w:separator/>
      </w:r>
    </w:p>
  </w:footnote>
  <w:footnote w:type="continuationSeparator" w:id="0">
    <w:p w14:paraId="63B997E6" w14:textId="77777777" w:rsidR="00A72DC2" w:rsidRDefault="00A72DC2">
      <w:pPr>
        <w:spacing w:after="0" w:line="240" w:lineRule="auto"/>
      </w:pPr>
      <w:r>
        <w:continuationSeparator/>
      </w:r>
    </w:p>
  </w:footnote>
  <w:footnote w:type="continuationNotice" w:id="1">
    <w:p w14:paraId="7BEC7A17" w14:textId="77777777" w:rsidR="00A72DC2" w:rsidRDefault="00A72D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7D3DE" w14:textId="77777777" w:rsidR="00A72DC2" w:rsidRDefault="00A72D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027D"/>
    <w:multiLevelType w:val="multilevel"/>
    <w:tmpl w:val="0308027D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E6659E9"/>
    <w:multiLevelType w:val="multilevel"/>
    <w:tmpl w:val="1E6659E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  <w:dstrike w:val="0"/>
        <w:u w:val="none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024CF"/>
    <w:multiLevelType w:val="hybridMultilevel"/>
    <w:tmpl w:val="C59A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959B1"/>
    <w:multiLevelType w:val="multilevel"/>
    <w:tmpl w:val="3D9959B1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91ECD"/>
    <w:multiLevelType w:val="multilevel"/>
    <w:tmpl w:val="4A491E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B06E0"/>
    <w:multiLevelType w:val="hybridMultilevel"/>
    <w:tmpl w:val="880A4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A70DB"/>
    <w:multiLevelType w:val="hybridMultilevel"/>
    <w:tmpl w:val="1A4E67E8"/>
    <w:lvl w:ilvl="0" w:tplc="04DE1118">
      <w:start w:val="4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567DE"/>
    <w:multiLevelType w:val="hybridMultilevel"/>
    <w:tmpl w:val="A71EA44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1F40A38"/>
    <w:multiLevelType w:val="multilevel"/>
    <w:tmpl w:val="61F40A3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3C5F48"/>
    <w:multiLevelType w:val="hybridMultilevel"/>
    <w:tmpl w:val="35A4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5"/>
  </w:num>
  <w:num w:numId="9">
    <w:abstractNumId w:val="10"/>
  </w:num>
  <w:num w:numId="10">
    <w:abstractNumId w:val="5"/>
  </w:num>
  <w:num w:numId="11">
    <w:abstractNumId w:val="5"/>
  </w:num>
  <w:num w:numId="12">
    <w:abstractNumId w:val="5"/>
  </w:num>
  <w:num w:numId="13">
    <w:abstractNumId w:val="9"/>
  </w:num>
  <w:num w:numId="14">
    <w:abstractNumId w:val="5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3"/>
  </w:num>
  <w:num w:numId="17">
    <w:abstractNumId w:val="16"/>
  </w:num>
  <w:num w:numId="18">
    <w:abstractNumId w:val="6"/>
  </w:num>
  <w:num w:numId="19">
    <w:abstractNumId w:val="11"/>
  </w:num>
  <w:num w:numId="20">
    <w:abstractNumId w:val="14"/>
  </w:num>
  <w:num w:numId="21">
    <w:abstractNumId w:val="2"/>
  </w:num>
  <w:num w:numId="22">
    <w:abstractNumId w:val="11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621"/>
    <w:rsid w:val="00010805"/>
    <w:rsid w:val="000113EE"/>
    <w:rsid w:val="00011D53"/>
    <w:rsid w:val="00011F40"/>
    <w:rsid w:val="00012007"/>
    <w:rsid w:val="0001228A"/>
    <w:rsid w:val="000123F4"/>
    <w:rsid w:val="00012AB1"/>
    <w:rsid w:val="00012C20"/>
    <w:rsid w:val="00012CFE"/>
    <w:rsid w:val="00012D21"/>
    <w:rsid w:val="00013003"/>
    <w:rsid w:val="000139C7"/>
    <w:rsid w:val="00013F8C"/>
    <w:rsid w:val="0001452C"/>
    <w:rsid w:val="00014DB8"/>
    <w:rsid w:val="00014E0F"/>
    <w:rsid w:val="00015177"/>
    <w:rsid w:val="000152A9"/>
    <w:rsid w:val="0001573C"/>
    <w:rsid w:val="00016349"/>
    <w:rsid w:val="0001636E"/>
    <w:rsid w:val="00016CF4"/>
    <w:rsid w:val="00016DDD"/>
    <w:rsid w:val="0002012F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6F45"/>
    <w:rsid w:val="00037663"/>
    <w:rsid w:val="000376C4"/>
    <w:rsid w:val="0004127E"/>
    <w:rsid w:val="000418EB"/>
    <w:rsid w:val="00041CBC"/>
    <w:rsid w:val="00041E15"/>
    <w:rsid w:val="00041E19"/>
    <w:rsid w:val="00042463"/>
    <w:rsid w:val="00043F90"/>
    <w:rsid w:val="000443A2"/>
    <w:rsid w:val="00045448"/>
    <w:rsid w:val="000459C2"/>
    <w:rsid w:val="00045D86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4CE0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692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2C4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5DB"/>
    <w:rsid w:val="000D36DF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28E"/>
    <w:rsid w:val="000E3446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8E8"/>
    <w:rsid w:val="000F1283"/>
    <w:rsid w:val="000F13D8"/>
    <w:rsid w:val="000F1774"/>
    <w:rsid w:val="000F1A8D"/>
    <w:rsid w:val="000F1DFF"/>
    <w:rsid w:val="000F223E"/>
    <w:rsid w:val="000F24E3"/>
    <w:rsid w:val="000F2746"/>
    <w:rsid w:val="000F3A7F"/>
    <w:rsid w:val="000F3C40"/>
    <w:rsid w:val="000F4C92"/>
    <w:rsid w:val="000F5509"/>
    <w:rsid w:val="000F58F4"/>
    <w:rsid w:val="000F67B5"/>
    <w:rsid w:val="000F67E2"/>
    <w:rsid w:val="000F68D4"/>
    <w:rsid w:val="000F7850"/>
    <w:rsid w:val="0010072E"/>
    <w:rsid w:val="00101668"/>
    <w:rsid w:val="00101E70"/>
    <w:rsid w:val="0010260C"/>
    <w:rsid w:val="0010295D"/>
    <w:rsid w:val="00102BDC"/>
    <w:rsid w:val="0010319C"/>
    <w:rsid w:val="00104DB4"/>
    <w:rsid w:val="0010582E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2ED"/>
    <w:rsid w:val="00117A0D"/>
    <w:rsid w:val="001203C4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85C"/>
    <w:rsid w:val="00130B2C"/>
    <w:rsid w:val="00131556"/>
    <w:rsid w:val="00131BFE"/>
    <w:rsid w:val="00132745"/>
    <w:rsid w:val="001337D6"/>
    <w:rsid w:val="00133E39"/>
    <w:rsid w:val="0013456F"/>
    <w:rsid w:val="001345B5"/>
    <w:rsid w:val="00134A53"/>
    <w:rsid w:val="00135815"/>
    <w:rsid w:val="00136160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3FB8"/>
    <w:rsid w:val="001445C8"/>
    <w:rsid w:val="00145D43"/>
    <w:rsid w:val="00145D72"/>
    <w:rsid w:val="001467DA"/>
    <w:rsid w:val="00150061"/>
    <w:rsid w:val="001510F0"/>
    <w:rsid w:val="0015125B"/>
    <w:rsid w:val="00151828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5B5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62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04A2"/>
    <w:rsid w:val="00171835"/>
    <w:rsid w:val="00171B4B"/>
    <w:rsid w:val="00172509"/>
    <w:rsid w:val="0017462D"/>
    <w:rsid w:val="001752FB"/>
    <w:rsid w:val="00175A1D"/>
    <w:rsid w:val="00175B7D"/>
    <w:rsid w:val="00176307"/>
    <w:rsid w:val="001769A8"/>
    <w:rsid w:val="00176C61"/>
    <w:rsid w:val="00176EAF"/>
    <w:rsid w:val="00176EE6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A"/>
    <w:rsid w:val="001878B1"/>
    <w:rsid w:val="00187CF2"/>
    <w:rsid w:val="00187D36"/>
    <w:rsid w:val="00190444"/>
    <w:rsid w:val="001904B2"/>
    <w:rsid w:val="00190C39"/>
    <w:rsid w:val="00190FA8"/>
    <w:rsid w:val="00192482"/>
    <w:rsid w:val="00192C46"/>
    <w:rsid w:val="00193C3B"/>
    <w:rsid w:val="00194136"/>
    <w:rsid w:val="00194205"/>
    <w:rsid w:val="0019476E"/>
    <w:rsid w:val="00194BAA"/>
    <w:rsid w:val="001957A5"/>
    <w:rsid w:val="0019595A"/>
    <w:rsid w:val="00195A0D"/>
    <w:rsid w:val="00195C3A"/>
    <w:rsid w:val="00196010"/>
    <w:rsid w:val="00196246"/>
    <w:rsid w:val="00197D87"/>
    <w:rsid w:val="001A08B3"/>
    <w:rsid w:val="001A0929"/>
    <w:rsid w:val="001A0E9D"/>
    <w:rsid w:val="001A0F10"/>
    <w:rsid w:val="001A2BB0"/>
    <w:rsid w:val="001A2E06"/>
    <w:rsid w:val="001A2EC9"/>
    <w:rsid w:val="001A2FB0"/>
    <w:rsid w:val="001A3A83"/>
    <w:rsid w:val="001A6788"/>
    <w:rsid w:val="001A7B60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8E1"/>
    <w:rsid w:val="001B7A65"/>
    <w:rsid w:val="001B7BAD"/>
    <w:rsid w:val="001C0032"/>
    <w:rsid w:val="001C0281"/>
    <w:rsid w:val="001C02B4"/>
    <w:rsid w:val="001C0D07"/>
    <w:rsid w:val="001C112D"/>
    <w:rsid w:val="001C141E"/>
    <w:rsid w:val="001C1867"/>
    <w:rsid w:val="001C19DC"/>
    <w:rsid w:val="001C2768"/>
    <w:rsid w:val="001C2C0E"/>
    <w:rsid w:val="001C2F2B"/>
    <w:rsid w:val="001C3D7A"/>
    <w:rsid w:val="001C4E28"/>
    <w:rsid w:val="001C5470"/>
    <w:rsid w:val="001C5E8C"/>
    <w:rsid w:val="001C62C2"/>
    <w:rsid w:val="001C62C7"/>
    <w:rsid w:val="001C66D3"/>
    <w:rsid w:val="001C6764"/>
    <w:rsid w:val="001C797D"/>
    <w:rsid w:val="001D06A9"/>
    <w:rsid w:val="001D09B1"/>
    <w:rsid w:val="001D143E"/>
    <w:rsid w:val="001D1A32"/>
    <w:rsid w:val="001D1F8E"/>
    <w:rsid w:val="001D276B"/>
    <w:rsid w:val="001D297E"/>
    <w:rsid w:val="001D2EED"/>
    <w:rsid w:val="001D4E40"/>
    <w:rsid w:val="001D569A"/>
    <w:rsid w:val="001D6ECC"/>
    <w:rsid w:val="001E01FC"/>
    <w:rsid w:val="001E1746"/>
    <w:rsid w:val="001E21AD"/>
    <w:rsid w:val="001E2235"/>
    <w:rsid w:val="001E24F6"/>
    <w:rsid w:val="001E30D2"/>
    <w:rsid w:val="001E3A34"/>
    <w:rsid w:val="001E3CF9"/>
    <w:rsid w:val="001E41F3"/>
    <w:rsid w:val="001E4866"/>
    <w:rsid w:val="001E5390"/>
    <w:rsid w:val="001E5FA4"/>
    <w:rsid w:val="001E602E"/>
    <w:rsid w:val="001E64CA"/>
    <w:rsid w:val="001E6695"/>
    <w:rsid w:val="001E7183"/>
    <w:rsid w:val="001E7E88"/>
    <w:rsid w:val="001F0152"/>
    <w:rsid w:val="001F0283"/>
    <w:rsid w:val="001F090E"/>
    <w:rsid w:val="001F13D6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78E"/>
    <w:rsid w:val="001F6FEC"/>
    <w:rsid w:val="001F78BD"/>
    <w:rsid w:val="001F7932"/>
    <w:rsid w:val="00200253"/>
    <w:rsid w:val="0020038B"/>
    <w:rsid w:val="00200D0F"/>
    <w:rsid w:val="00200F66"/>
    <w:rsid w:val="00200F8A"/>
    <w:rsid w:val="00202263"/>
    <w:rsid w:val="0020232E"/>
    <w:rsid w:val="00202AB7"/>
    <w:rsid w:val="00202EFE"/>
    <w:rsid w:val="00204372"/>
    <w:rsid w:val="00206442"/>
    <w:rsid w:val="0020694C"/>
    <w:rsid w:val="002069B8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604A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346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885"/>
    <w:rsid w:val="00232CF0"/>
    <w:rsid w:val="00232EA5"/>
    <w:rsid w:val="0023345D"/>
    <w:rsid w:val="00233629"/>
    <w:rsid w:val="0023393E"/>
    <w:rsid w:val="00234D07"/>
    <w:rsid w:val="00241293"/>
    <w:rsid w:val="002421E4"/>
    <w:rsid w:val="0024260B"/>
    <w:rsid w:val="00242694"/>
    <w:rsid w:val="0024294A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A11"/>
    <w:rsid w:val="00250B73"/>
    <w:rsid w:val="00251FF2"/>
    <w:rsid w:val="00252A2F"/>
    <w:rsid w:val="00252ADD"/>
    <w:rsid w:val="002534CB"/>
    <w:rsid w:val="00253D55"/>
    <w:rsid w:val="00254354"/>
    <w:rsid w:val="002548E0"/>
    <w:rsid w:val="00256783"/>
    <w:rsid w:val="00256792"/>
    <w:rsid w:val="00256EC4"/>
    <w:rsid w:val="00257149"/>
    <w:rsid w:val="002575E2"/>
    <w:rsid w:val="00257662"/>
    <w:rsid w:val="002577DF"/>
    <w:rsid w:val="00257B15"/>
    <w:rsid w:val="00257C49"/>
    <w:rsid w:val="0026004D"/>
    <w:rsid w:val="00260380"/>
    <w:rsid w:val="002603FA"/>
    <w:rsid w:val="00260C5C"/>
    <w:rsid w:val="00260CC9"/>
    <w:rsid w:val="002614CF"/>
    <w:rsid w:val="00261863"/>
    <w:rsid w:val="00262BAA"/>
    <w:rsid w:val="00262CE0"/>
    <w:rsid w:val="00262D72"/>
    <w:rsid w:val="0026358B"/>
    <w:rsid w:val="00263F86"/>
    <w:rsid w:val="002640DD"/>
    <w:rsid w:val="00264195"/>
    <w:rsid w:val="0026486A"/>
    <w:rsid w:val="00264BCA"/>
    <w:rsid w:val="00264D83"/>
    <w:rsid w:val="00265168"/>
    <w:rsid w:val="002658F6"/>
    <w:rsid w:val="00265F43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773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4C71"/>
    <w:rsid w:val="00295292"/>
    <w:rsid w:val="0029542E"/>
    <w:rsid w:val="002959A7"/>
    <w:rsid w:val="00296185"/>
    <w:rsid w:val="0029674A"/>
    <w:rsid w:val="00296A1D"/>
    <w:rsid w:val="00296BD5"/>
    <w:rsid w:val="00296C92"/>
    <w:rsid w:val="002973FB"/>
    <w:rsid w:val="002974F5"/>
    <w:rsid w:val="00297533"/>
    <w:rsid w:val="00297F16"/>
    <w:rsid w:val="00297F71"/>
    <w:rsid w:val="00297FDB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C0D8C"/>
    <w:rsid w:val="002C2491"/>
    <w:rsid w:val="002C2C12"/>
    <w:rsid w:val="002C2CA6"/>
    <w:rsid w:val="002C4176"/>
    <w:rsid w:val="002C50ED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9C2"/>
    <w:rsid w:val="002D4B0B"/>
    <w:rsid w:val="002D6750"/>
    <w:rsid w:val="002D6B83"/>
    <w:rsid w:val="002D6CC9"/>
    <w:rsid w:val="002D7A94"/>
    <w:rsid w:val="002E09FE"/>
    <w:rsid w:val="002E0DA2"/>
    <w:rsid w:val="002E23CF"/>
    <w:rsid w:val="002E27E0"/>
    <w:rsid w:val="002E3BA7"/>
    <w:rsid w:val="002E3F4A"/>
    <w:rsid w:val="002E4AA2"/>
    <w:rsid w:val="002E5270"/>
    <w:rsid w:val="002E5F3F"/>
    <w:rsid w:val="002E7E24"/>
    <w:rsid w:val="002F0571"/>
    <w:rsid w:val="002F0B41"/>
    <w:rsid w:val="002F1553"/>
    <w:rsid w:val="002F2449"/>
    <w:rsid w:val="002F271B"/>
    <w:rsid w:val="002F3316"/>
    <w:rsid w:val="002F397F"/>
    <w:rsid w:val="002F51D9"/>
    <w:rsid w:val="002F6217"/>
    <w:rsid w:val="002F7C4C"/>
    <w:rsid w:val="00300149"/>
    <w:rsid w:val="00301099"/>
    <w:rsid w:val="0030348B"/>
    <w:rsid w:val="00303960"/>
    <w:rsid w:val="00305409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6476"/>
    <w:rsid w:val="00317323"/>
    <w:rsid w:val="0031782A"/>
    <w:rsid w:val="003200BB"/>
    <w:rsid w:val="003202DD"/>
    <w:rsid w:val="00320DF1"/>
    <w:rsid w:val="00320FAB"/>
    <w:rsid w:val="00321833"/>
    <w:rsid w:val="0032265F"/>
    <w:rsid w:val="0032299D"/>
    <w:rsid w:val="00322A8A"/>
    <w:rsid w:val="00322E45"/>
    <w:rsid w:val="003233AF"/>
    <w:rsid w:val="0032383D"/>
    <w:rsid w:val="003238A0"/>
    <w:rsid w:val="00323AC1"/>
    <w:rsid w:val="00323E64"/>
    <w:rsid w:val="00324807"/>
    <w:rsid w:val="00324912"/>
    <w:rsid w:val="00324956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412"/>
    <w:rsid w:val="003328D4"/>
    <w:rsid w:val="0033296D"/>
    <w:rsid w:val="00333F07"/>
    <w:rsid w:val="00334229"/>
    <w:rsid w:val="00334BC3"/>
    <w:rsid w:val="00337A68"/>
    <w:rsid w:val="00337EA7"/>
    <w:rsid w:val="00340AE8"/>
    <w:rsid w:val="0034113E"/>
    <w:rsid w:val="0034231F"/>
    <w:rsid w:val="00343BD2"/>
    <w:rsid w:val="003448D9"/>
    <w:rsid w:val="00344C74"/>
    <w:rsid w:val="00345E03"/>
    <w:rsid w:val="00346520"/>
    <w:rsid w:val="003466AC"/>
    <w:rsid w:val="00346729"/>
    <w:rsid w:val="00346A83"/>
    <w:rsid w:val="00347D9C"/>
    <w:rsid w:val="00350140"/>
    <w:rsid w:val="003513DC"/>
    <w:rsid w:val="0035169F"/>
    <w:rsid w:val="0035178A"/>
    <w:rsid w:val="00351CD1"/>
    <w:rsid w:val="003521CA"/>
    <w:rsid w:val="003522CC"/>
    <w:rsid w:val="00353C88"/>
    <w:rsid w:val="0035420E"/>
    <w:rsid w:val="00354379"/>
    <w:rsid w:val="003546FD"/>
    <w:rsid w:val="00354F2B"/>
    <w:rsid w:val="003558CB"/>
    <w:rsid w:val="0035611A"/>
    <w:rsid w:val="0035627D"/>
    <w:rsid w:val="003568C2"/>
    <w:rsid w:val="00356FB5"/>
    <w:rsid w:val="003571FF"/>
    <w:rsid w:val="0035729B"/>
    <w:rsid w:val="00357481"/>
    <w:rsid w:val="003577BC"/>
    <w:rsid w:val="00357999"/>
    <w:rsid w:val="00357A27"/>
    <w:rsid w:val="003609EF"/>
    <w:rsid w:val="00360DC3"/>
    <w:rsid w:val="003620D2"/>
    <w:rsid w:val="0036231A"/>
    <w:rsid w:val="00362492"/>
    <w:rsid w:val="00362D23"/>
    <w:rsid w:val="0036332C"/>
    <w:rsid w:val="00363388"/>
    <w:rsid w:val="00363FF7"/>
    <w:rsid w:val="003641BE"/>
    <w:rsid w:val="003654FC"/>
    <w:rsid w:val="00366358"/>
    <w:rsid w:val="00366C9B"/>
    <w:rsid w:val="00367F8F"/>
    <w:rsid w:val="0037175B"/>
    <w:rsid w:val="00371C7C"/>
    <w:rsid w:val="00371F6F"/>
    <w:rsid w:val="00372757"/>
    <w:rsid w:val="00372C12"/>
    <w:rsid w:val="003738CE"/>
    <w:rsid w:val="00373DA5"/>
    <w:rsid w:val="00375822"/>
    <w:rsid w:val="0037793D"/>
    <w:rsid w:val="00377F2E"/>
    <w:rsid w:val="003800E7"/>
    <w:rsid w:val="00380765"/>
    <w:rsid w:val="003813D6"/>
    <w:rsid w:val="003823DA"/>
    <w:rsid w:val="00382504"/>
    <w:rsid w:val="00382B41"/>
    <w:rsid w:val="00383E67"/>
    <w:rsid w:val="0038505E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174"/>
    <w:rsid w:val="00394409"/>
    <w:rsid w:val="003957E5"/>
    <w:rsid w:val="00395EA2"/>
    <w:rsid w:val="00396BC3"/>
    <w:rsid w:val="00396FF0"/>
    <w:rsid w:val="00397632"/>
    <w:rsid w:val="0039779B"/>
    <w:rsid w:val="003979D2"/>
    <w:rsid w:val="003A06FF"/>
    <w:rsid w:val="003A0794"/>
    <w:rsid w:val="003A08F9"/>
    <w:rsid w:val="003A09D2"/>
    <w:rsid w:val="003A154A"/>
    <w:rsid w:val="003A1619"/>
    <w:rsid w:val="003A38F2"/>
    <w:rsid w:val="003A3A64"/>
    <w:rsid w:val="003A3F9D"/>
    <w:rsid w:val="003A5140"/>
    <w:rsid w:val="003A64CE"/>
    <w:rsid w:val="003A692C"/>
    <w:rsid w:val="003A7B15"/>
    <w:rsid w:val="003A7BCE"/>
    <w:rsid w:val="003B10EE"/>
    <w:rsid w:val="003B124D"/>
    <w:rsid w:val="003B1BB4"/>
    <w:rsid w:val="003B27B9"/>
    <w:rsid w:val="003B328B"/>
    <w:rsid w:val="003B3C8E"/>
    <w:rsid w:val="003B536C"/>
    <w:rsid w:val="003B5441"/>
    <w:rsid w:val="003B552F"/>
    <w:rsid w:val="003B58B0"/>
    <w:rsid w:val="003B68EC"/>
    <w:rsid w:val="003B6910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43F4"/>
    <w:rsid w:val="003C5240"/>
    <w:rsid w:val="003C54FF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499A"/>
    <w:rsid w:val="003D5ADC"/>
    <w:rsid w:val="003D5E13"/>
    <w:rsid w:val="003D7D7E"/>
    <w:rsid w:val="003E013A"/>
    <w:rsid w:val="003E0159"/>
    <w:rsid w:val="003E0C86"/>
    <w:rsid w:val="003E0CAE"/>
    <w:rsid w:val="003E0F84"/>
    <w:rsid w:val="003E1032"/>
    <w:rsid w:val="003E1A36"/>
    <w:rsid w:val="003E275A"/>
    <w:rsid w:val="003E2784"/>
    <w:rsid w:val="003E2A79"/>
    <w:rsid w:val="003E2C42"/>
    <w:rsid w:val="003E2DA3"/>
    <w:rsid w:val="003E2EBE"/>
    <w:rsid w:val="003E2F66"/>
    <w:rsid w:val="003E31AC"/>
    <w:rsid w:val="003E5866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5408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A33"/>
    <w:rsid w:val="00402056"/>
    <w:rsid w:val="004026E4"/>
    <w:rsid w:val="00402F5D"/>
    <w:rsid w:val="00402F83"/>
    <w:rsid w:val="00403263"/>
    <w:rsid w:val="004034CF"/>
    <w:rsid w:val="004035B2"/>
    <w:rsid w:val="004036D7"/>
    <w:rsid w:val="004043D5"/>
    <w:rsid w:val="00404871"/>
    <w:rsid w:val="00404F02"/>
    <w:rsid w:val="004053D6"/>
    <w:rsid w:val="00405483"/>
    <w:rsid w:val="0040647B"/>
    <w:rsid w:val="0040660B"/>
    <w:rsid w:val="0040682D"/>
    <w:rsid w:val="00406B0A"/>
    <w:rsid w:val="00406D55"/>
    <w:rsid w:val="00410015"/>
    <w:rsid w:val="00410371"/>
    <w:rsid w:val="00411415"/>
    <w:rsid w:val="00411EB1"/>
    <w:rsid w:val="00412240"/>
    <w:rsid w:val="00412ACB"/>
    <w:rsid w:val="00412C1D"/>
    <w:rsid w:val="00412D6F"/>
    <w:rsid w:val="00412F2E"/>
    <w:rsid w:val="0041408B"/>
    <w:rsid w:val="00414583"/>
    <w:rsid w:val="004150FC"/>
    <w:rsid w:val="004157BD"/>
    <w:rsid w:val="00415F88"/>
    <w:rsid w:val="0041698B"/>
    <w:rsid w:val="00416EA1"/>
    <w:rsid w:val="00417EB7"/>
    <w:rsid w:val="00417FE7"/>
    <w:rsid w:val="00420159"/>
    <w:rsid w:val="0042033B"/>
    <w:rsid w:val="0042053C"/>
    <w:rsid w:val="004217D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32BE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2883"/>
    <w:rsid w:val="00454FFD"/>
    <w:rsid w:val="00455561"/>
    <w:rsid w:val="004566CD"/>
    <w:rsid w:val="0045696F"/>
    <w:rsid w:val="00456C8E"/>
    <w:rsid w:val="00456F66"/>
    <w:rsid w:val="00457845"/>
    <w:rsid w:val="0045799C"/>
    <w:rsid w:val="004609CC"/>
    <w:rsid w:val="00461444"/>
    <w:rsid w:val="0046154B"/>
    <w:rsid w:val="0046156A"/>
    <w:rsid w:val="00461D62"/>
    <w:rsid w:val="0046253E"/>
    <w:rsid w:val="00462891"/>
    <w:rsid w:val="0046295A"/>
    <w:rsid w:val="00462B45"/>
    <w:rsid w:val="00463494"/>
    <w:rsid w:val="004642A8"/>
    <w:rsid w:val="00464488"/>
    <w:rsid w:val="00464A10"/>
    <w:rsid w:val="00464BD3"/>
    <w:rsid w:val="004651A3"/>
    <w:rsid w:val="004651BC"/>
    <w:rsid w:val="00465A75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4B8"/>
    <w:rsid w:val="00485AEE"/>
    <w:rsid w:val="00485B06"/>
    <w:rsid w:val="00485DFE"/>
    <w:rsid w:val="00485EDE"/>
    <w:rsid w:val="00486D11"/>
    <w:rsid w:val="00490146"/>
    <w:rsid w:val="0049119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72BC"/>
    <w:rsid w:val="004A7EEF"/>
    <w:rsid w:val="004B12DA"/>
    <w:rsid w:val="004B180C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69"/>
    <w:rsid w:val="004C10ED"/>
    <w:rsid w:val="004C1C32"/>
    <w:rsid w:val="004C1F8D"/>
    <w:rsid w:val="004C2074"/>
    <w:rsid w:val="004C23CA"/>
    <w:rsid w:val="004C3748"/>
    <w:rsid w:val="004C45EB"/>
    <w:rsid w:val="004C5A01"/>
    <w:rsid w:val="004C6544"/>
    <w:rsid w:val="004C6A0D"/>
    <w:rsid w:val="004C7446"/>
    <w:rsid w:val="004D0094"/>
    <w:rsid w:val="004D053D"/>
    <w:rsid w:val="004D0642"/>
    <w:rsid w:val="004D0F30"/>
    <w:rsid w:val="004D1377"/>
    <w:rsid w:val="004D1701"/>
    <w:rsid w:val="004D1B3F"/>
    <w:rsid w:val="004D3EB8"/>
    <w:rsid w:val="004D419C"/>
    <w:rsid w:val="004D42F8"/>
    <w:rsid w:val="004D49CF"/>
    <w:rsid w:val="004D6315"/>
    <w:rsid w:val="004D774B"/>
    <w:rsid w:val="004D7A84"/>
    <w:rsid w:val="004D7B8D"/>
    <w:rsid w:val="004D7EE4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6439"/>
    <w:rsid w:val="0050683B"/>
    <w:rsid w:val="00507D4B"/>
    <w:rsid w:val="005100D3"/>
    <w:rsid w:val="00510BF3"/>
    <w:rsid w:val="00512FAC"/>
    <w:rsid w:val="0051412B"/>
    <w:rsid w:val="00514183"/>
    <w:rsid w:val="00514C95"/>
    <w:rsid w:val="0051557B"/>
    <w:rsid w:val="00515725"/>
    <w:rsid w:val="0051580D"/>
    <w:rsid w:val="00515B4C"/>
    <w:rsid w:val="0051617D"/>
    <w:rsid w:val="0051659E"/>
    <w:rsid w:val="005169BA"/>
    <w:rsid w:val="005174F6"/>
    <w:rsid w:val="005206CD"/>
    <w:rsid w:val="00520F85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B6E"/>
    <w:rsid w:val="00534D83"/>
    <w:rsid w:val="0053509C"/>
    <w:rsid w:val="0053587B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2968"/>
    <w:rsid w:val="005530C9"/>
    <w:rsid w:val="00554D33"/>
    <w:rsid w:val="00554EE1"/>
    <w:rsid w:val="00555150"/>
    <w:rsid w:val="00555845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2C80"/>
    <w:rsid w:val="0056339A"/>
    <w:rsid w:val="00563FC3"/>
    <w:rsid w:val="00564483"/>
    <w:rsid w:val="00564F32"/>
    <w:rsid w:val="00565751"/>
    <w:rsid w:val="005657A7"/>
    <w:rsid w:val="0056625A"/>
    <w:rsid w:val="00566907"/>
    <w:rsid w:val="00570524"/>
    <w:rsid w:val="0057171F"/>
    <w:rsid w:val="00571D9A"/>
    <w:rsid w:val="00572A3E"/>
    <w:rsid w:val="0057319E"/>
    <w:rsid w:val="00573781"/>
    <w:rsid w:val="005755CB"/>
    <w:rsid w:val="00575EE9"/>
    <w:rsid w:val="00576D2B"/>
    <w:rsid w:val="0057705D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099"/>
    <w:rsid w:val="005903E0"/>
    <w:rsid w:val="0059076E"/>
    <w:rsid w:val="00590B58"/>
    <w:rsid w:val="00590EDC"/>
    <w:rsid w:val="00591569"/>
    <w:rsid w:val="00592D74"/>
    <w:rsid w:val="00593024"/>
    <w:rsid w:val="00593261"/>
    <w:rsid w:val="0059348E"/>
    <w:rsid w:val="00593AA8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E6F"/>
    <w:rsid w:val="005A1F4B"/>
    <w:rsid w:val="005A20CE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B49"/>
    <w:rsid w:val="005B2CE7"/>
    <w:rsid w:val="005B2D52"/>
    <w:rsid w:val="005B46DF"/>
    <w:rsid w:val="005B4A63"/>
    <w:rsid w:val="005B4C1D"/>
    <w:rsid w:val="005B5299"/>
    <w:rsid w:val="005B645C"/>
    <w:rsid w:val="005B6499"/>
    <w:rsid w:val="005B6A71"/>
    <w:rsid w:val="005B6EB6"/>
    <w:rsid w:val="005B7D98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C725B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5E0"/>
    <w:rsid w:val="005E0667"/>
    <w:rsid w:val="005E06BE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7B6"/>
    <w:rsid w:val="00606AEC"/>
    <w:rsid w:val="00606FAD"/>
    <w:rsid w:val="006075F3"/>
    <w:rsid w:val="00607748"/>
    <w:rsid w:val="00607A18"/>
    <w:rsid w:val="00607C13"/>
    <w:rsid w:val="00607E5A"/>
    <w:rsid w:val="006101DD"/>
    <w:rsid w:val="00610A15"/>
    <w:rsid w:val="006118B9"/>
    <w:rsid w:val="00612628"/>
    <w:rsid w:val="00612C11"/>
    <w:rsid w:val="00613708"/>
    <w:rsid w:val="00613868"/>
    <w:rsid w:val="00615C0E"/>
    <w:rsid w:val="0061771A"/>
    <w:rsid w:val="00617A10"/>
    <w:rsid w:val="00620335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3766"/>
    <w:rsid w:val="00634D46"/>
    <w:rsid w:val="006350ED"/>
    <w:rsid w:val="0063569A"/>
    <w:rsid w:val="00635A8F"/>
    <w:rsid w:val="006402D9"/>
    <w:rsid w:val="006403FE"/>
    <w:rsid w:val="00640859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5DA"/>
    <w:rsid w:val="00645DB4"/>
    <w:rsid w:val="0064610E"/>
    <w:rsid w:val="006466DC"/>
    <w:rsid w:val="00646FEC"/>
    <w:rsid w:val="006474BF"/>
    <w:rsid w:val="00651017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263"/>
    <w:rsid w:val="00662E7D"/>
    <w:rsid w:val="00664D17"/>
    <w:rsid w:val="00666060"/>
    <w:rsid w:val="00670694"/>
    <w:rsid w:val="006712E3"/>
    <w:rsid w:val="0067174E"/>
    <w:rsid w:val="00671EE6"/>
    <w:rsid w:val="006724BC"/>
    <w:rsid w:val="006728CF"/>
    <w:rsid w:val="00674083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247"/>
    <w:rsid w:val="00686AB4"/>
    <w:rsid w:val="00687193"/>
    <w:rsid w:val="00687460"/>
    <w:rsid w:val="006908EE"/>
    <w:rsid w:val="00690D2A"/>
    <w:rsid w:val="00693453"/>
    <w:rsid w:val="00693628"/>
    <w:rsid w:val="006938D8"/>
    <w:rsid w:val="00695808"/>
    <w:rsid w:val="006968DE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A88"/>
    <w:rsid w:val="006A572F"/>
    <w:rsid w:val="006A58C7"/>
    <w:rsid w:val="006A665F"/>
    <w:rsid w:val="006A680E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106"/>
    <w:rsid w:val="006B5923"/>
    <w:rsid w:val="006B5B28"/>
    <w:rsid w:val="006B5D81"/>
    <w:rsid w:val="006B609F"/>
    <w:rsid w:val="006B6883"/>
    <w:rsid w:val="006B6FC2"/>
    <w:rsid w:val="006C03E5"/>
    <w:rsid w:val="006C0658"/>
    <w:rsid w:val="006C12B8"/>
    <w:rsid w:val="006C12F0"/>
    <w:rsid w:val="006C168A"/>
    <w:rsid w:val="006C16E0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7C1B"/>
    <w:rsid w:val="006D0204"/>
    <w:rsid w:val="006D0497"/>
    <w:rsid w:val="006D0797"/>
    <w:rsid w:val="006D0B78"/>
    <w:rsid w:val="006D0E3E"/>
    <w:rsid w:val="006D1091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126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172"/>
    <w:rsid w:val="006E464D"/>
    <w:rsid w:val="006E4996"/>
    <w:rsid w:val="006E4AB6"/>
    <w:rsid w:val="006E4DC5"/>
    <w:rsid w:val="006E4F3D"/>
    <w:rsid w:val="006E55AC"/>
    <w:rsid w:val="006E5F1F"/>
    <w:rsid w:val="006E63D7"/>
    <w:rsid w:val="006E64D0"/>
    <w:rsid w:val="006E6C6A"/>
    <w:rsid w:val="006E729B"/>
    <w:rsid w:val="006E766D"/>
    <w:rsid w:val="006E79B8"/>
    <w:rsid w:val="006F0F8C"/>
    <w:rsid w:val="006F1886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422"/>
    <w:rsid w:val="0070472A"/>
    <w:rsid w:val="007047D8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755"/>
    <w:rsid w:val="00722813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27081"/>
    <w:rsid w:val="00730588"/>
    <w:rsid w:val="007328F7"/>
    <w:rsid w:val="00732BBD"/>
    <w:rsid w:val="00732BFC"/>
    <w:rsid w:val="00732F46"/>
    <w:rsid w:val="007334BD"/>
    <w:rsid w:val="00733D3A"/>
    <w:rsid w:val="00735049"/>
    <w:rsid w:val="00735E75"/>
    <w:rsid w:val="00736097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61E4"/>
    <w:rsid w:val="0074670D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1680"/>
    <w:rsid w:val="0076422D"/>
    <w:rsid w:val="007642D0"/>
    <w:rsid w:val="00764555"/>
    <w:rsid w:val="007649A6"/>
    <w:rsid w:val="00764F72"/>
    <w:rsid w:val="007659AD"/>
    <w:rsid w:val="007660CF"/>
    <w:rsid w:val="00767C2A"/>
    <w:rsid w:val="007705B6"/>
    <w:rsid w:val="00770B9D"/>
    <w:rsid w:val="007714CB"/>
    <w:rsid w:val="00771768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7DC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17E"/>
    <w:rsid w:val="007977A8"/>
    <w:rsid w:val="007A00E0"/>
    <w:rsid w:val="007A31C8"/>
    <w:rsid w:val="007A3B92"/>
    <w:rsid w:val="007A40D7"/>
    <w:rsid w:val="007A4364"/>
    <w:rsid w:val="007A4443"/>
    <w:rsid w:val="007A4E4E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7A8"/>
    <w:rsid w:val="007A7A0F"/>
    <w:rsid w:val="007A7B87"/>
    <w:rsid w:val="007A7FE2"/>
    <w:rsid w:val="007B0499"/>
    <w:rsid w:val="007B068E"/>
    <w:rsid w:val="007B0AAC"/>
    <w:rsid w:val="007B1510"/>
    <w:rsid w:val="007B2395"/>
    <w:rsid w:val="007B278B"/>
    <w:rsid w:val="007B3CC2"/>
    <w:rsid w:val="007B4068"/>
    <w:rsid w:val="007B407A"/>
    <w:rsid w:val="007B43DF"/>
    <w:rsid w:val="007B4529"/>
    <w:rsid w:val="007B4EA0"/>
    <w:rsid w:val="007B512A"/>
    <w:rsid w:val="007B6CD0"/>
    <w:rsid w:val="007B6D51"/>
    <w:rsid w:val="007B6E5D"/>
    <w:rsid w:val="007B7B49"/>
    <w:rsid w:val="007B7EDD"/>
    <w:rsid w:val="007C002B"/>
    <w:rsid w:val="007C0A6C"/>
    <w:rsid w:val="007C1939"/>
    <w:rsid w:val="007C2097"/>
    <w:rsid w:val="007C36AC"/>
    <w:rsid w:val="007C437D"/>
    <w:rsid w:val="007C448C"/>
    <w:rsid w:val="007C46C2"/>
    <w:rsid w:val="007C5208"/>
    <w:rsid w:val="007C62FF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849"/>
    <w:rsid w:val="007E2247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5BFD"/>
    <w:rsid w:val="007E6B5B"/>
    <w:rsid w:val="007E6BEB"/>
    <w:rsid w:val="007E7F9D"/>
    <w:rsid w:val="007F004C"/>
    <w:rsid w:val="007F0333"/>
    <w:rsid w:val="007F06AC"/>
    <w:rsid w:val="007F0875"/>
    <w:rsid w:val="007F0E68"/>
    <w:rsid w:val="007F1E90"/>
    <w:rsid w:val="007F1F5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770"/>
    <w:rsid w:val="007F7CFE"/>
    <w:rsid w:val="008007A0"/>
    <w:rsid w:val="008015B7"/>
    <w:rsid w:val="008018A8"/>
    <w:rsid w:val="00802121"/>
    <w:rsid w:val="00802355"/>
    <w:rsid w:val="00802766"/>
    <w:rsid w:val="00802DBC"/>
    <w:rsid w:val="00802E0E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5D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D04"/>
    <w:rsid w:val="00824EEA"/>
    <w:rsid w:val="00825340"/>
    <w:rsid w:val="00825890"/>
    <w:rsid w:val="008261B9"/>
    <w:rsid w:val="00826BD2"/>
    <w:rsid w:val="008275ED"/>
    <w:rsid w:val="008279FA"/>
    <w:rsid w:val="00827EA0"/>
    <w:rsid w:val="00827F26"/>
    <w:rsid w:val="0083097F"/>
    <w:rsid w:val="0083110A"/>
    <w:rsid w:val="00831562"/>
    <w:rsid w:val="0083179F"/>
    <w:rsid w:val="008323E4"/>
    <w:rsid w:val="00832495"/>
    <w:rsid w:val="008332AF"/>
    <w:rsid w:val="00834F5C"/>
    <w:rsid w:val="0083507A"/>
    <w:rsid w:val="008352DA"/>
    <w:rsid w:val="00835D56"/>
    <w:rsid w:val="00836628"/>
    <w:rsid w:val="008367B6"/>
    <w:rsid w:val="00840415"/>
    <w:rsid w:val="00840639"/>
    <w:rsid w:val="00840718"/>
    <w:rsid w:val="0084166A"/>
    <w:rsid w:val="00841EDF"/>
    <w:rsid w:val="00842D79"/>
    <w:rsid w:val="00842DA1"/>
    <w:rsid w:val="00843E64"/>
    <w:rsid w:val="00844484"/>
    <w:rsid w:val="00844EDD"/>
    <w:rsid w:val="008459A8"/>
    <w:rsid w:val="00846376"/>
    <w:rsid w:val="0084739A"/>
    <w:rsid w:val="00850BBE"/>
    <w:rsid w:val="00851354"/>
    <w:rsid w:val="008517B1"/>
    <w:rsid w:val="00852292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64F"/>
    <w:rsid w:val="0087257C"/>
    <w:rsid w:val="0087293D"/>
    <w:rsid w:val="00872BDF"/>
    <w:rsid w:val="008756F9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96D54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2016"/>
    <w:rsid w:val="008B2D73"/>
    <w:rsid w:val="008B2E6D"/>
    <w:rsid w:val="008B42D5"/>
    <w:rsid w:val="008B5265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481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151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68"/>
    <w:rsid w:val="008F3BBD"/>
    <w:rsid w:val="008F3EA8"/>
    <w:rsid w:val="008F3EAB"/>
    <w:rsid w:val="008F50F0"/>
    <w:rsid w:val="008F5437"/>
    <w:rsid w:val="008F5500"/>
    <w:rsid w:val="008F59AC"/>
    <w:rsid w:val="008F61E1"/>
    <w:rsid w:val="008F6359"/>
    <w:rsid w:val="008F6401"/>
    <w:rsid w:val="008F686C"/>
    <w:rsid w:val="0090068A"/>
    <w:rsid w:val="009008FD"/>
    <w:rsid w:val="00900F0F"/>
    <w:rsid w:val="00902150"/>
    <w:rsid w:val="009027E7"/>
    <w:rsid w:val="009030E9"/>
    <w:rsid w:val="009036D7"/>
    <w:rsid w:val="00903D77"/>
    <w:rsid w:val="009049F2"/>
    <w:rsid w:val="00904F4A"/>
    <w:rsid w:val="009058D7"/>
    <w:rsid w:val="00905B79"/>
    <w:rsid w:val="00905C23"/>
    <w:rsid w:val="00905C89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8D7"/>
    <w:rsid w:val="00913CB1"/>
    <w:rsid w:val="009144C3"/>
    <w:rsid w:val="009148DE"/>
    <w:rsid w:val="0091505E"/>
    <w:rsid w:val="00915064"/>
    <w:rsid w:val="009155F9"/>
    <w:rsid w:val="00915B5C"/>
    <w:rsid w:val="00915FBC"/>
    <w:rsid w:val="00916474"/>
    <w:rsid w:val="009168F3"/>
    <w:rsid w:val="009173C8"/>
    <w:rsid w:val="0091740C"/>
    <w:rsid w:val="009178D0"/>
    <w:rsid w:val="009179F7"/>
    <w:rsid w:val="00920061"/>
    <w:rsid w:val="0092011F"/>
    <w:rsid w:val="00920875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3F93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939"/>
    <w:rsid w:val="00942E66"/>
    <w:rsid w:val="009439D8"/>
    <w:rsid w:val="00944239"/>
    <w:rsid w:val="009446B0"/>
    <w:rsid w:val="009451DC"/>
    <w:rsid w:val="0094698B"/>
    <w:rsid w:val="00946E46"/>
    <w:rsid w:val="00947EAB"/>
    <w:rsid w:val="00952813"/>
    <w:rsid w:val="00954C7D"/>
    <w:rsid w:val="00955BE0"/>
    <w:rsid w:val="00955C98"/>
    <w:rsid w:val="009571B5"/>
    <w:rsid w:val="00957203"/>
    <w:rsid w:val="009579A6"/>
    <w:rsid w:val="00957E9D"/>
    <w:rsid w:val="00957FB3"/>
    <w:rsid w:val="009603F2"/>
    <w:rsid w:val="00960472"/>
    <w:rsid w:val="0096184B"/>
    <w:rsid w:val="00962485"/>
    <w:rsid w:val="00962D4C"/>
    <w:rsid w:val="009631A3"/>
    <w:rsid w:val="009644F8"/>
    <w:rsid w:val="00965218"/>
    <w:rsid w:val="00965A41"/>
    <w:rsid w:val="00965F5D"/>
    <w:rsid w:val="00970546"/>
    <w:rsid w:val="00970924"/>
    <w:rsid w:val="009710FE"/>
    <w:rsid w:val="00971B94"/>
    <w:rsid w:val="00971BD7"/>
    <w:rsid w:val="00971E36"/>
    <w:rsid w:val="00972105"/>
    <w:rsid w:val="00972F3B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2653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458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255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7601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6135"/>
    <w:rsid w:val="009D7F90"/>
    <w:rsid w:val="009E00BC"/>
    <w:rsid w:val="009E06C9"/>
    <w:rsid w:val="009E1D50"/>
    <w:rsid w:val="009E2943"/>
    <w:rsid w:val="009E2B5D"/>
    <w:rsid w:val="009E3048"/>
    <w:rsid w:val="009E3297"/>
    <w:rsid w:val="009E3F08"/>
    <w:rsid w:val="009E487B"/>
    <w:rsid w:val="009E4D7C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7D2"/>
    <w:rsid w:val="009F6E58"/>
    <w:rsid w:val="009F734F"/>
    <w:rsid w:val="009F750D"/>
    <w:rsid w:val="009F782E"/>
    <w:rsid w:val="00A0026C"/>
    <w:rsid w:val="00A0046E"/>
    <w:rsid w:val="00A0076C"/>
    <w:rsid w:val="00A007B1"/>
    <w:rsid w:val="00A009EE"/>
    <w:rsid w:val="00A016F3"/>
    <w:rsid w:val="00A02208"/>
    <w:rsid w:val="00A02230"/>
    <w:rsid w:val="00A023A5"/>
    <w:rsid w:val="00A03E36"/>
    <w:rsid w:val="00A0488B"/>
    <w:rsid w:val="00A04DBE"/>
    <w:rsid w:val="00A0556B"/>
    <w:rsid w:val="00A062D6"/>
    <w:rsid w:val="00A067F4"/>
    <w:rsid w:val="00A06EFA"/>
    <w:rsid w:val="00A10B63"/>
    <w:rsid w:val="00A1148D"/>
    <w:rsid w:val="00A11A1C"/>
    <w:rsid w:val="00A11D50"/>
    <w:rsid w:val="00A11F80"/>
    <w:rsid w:val="00A13E9A"/>
    <w:rsid w:val="00A1494B"/>
    <w:rsid w:val="00A14F9D"/>
    <w:rsid w:val="00A14FCF"/>
    <w:rsid w:val="00A153F9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6A0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58A"/>
    <w:rsid w:val="00A46C5D"/>
    <w:rsid w:val="00A46D10"/>
    <w:rsid w:val="00A46FA8"/>
    <w:rsid w:val="00A4703D"/>
    <w:rsid w:val="00A47050"/>
    <w:rsid w:val="00A47E70"/>
    <w:rsid w:val="00A503F8"/>
    <w:rsid w:val="00A5071D"/>
    <w:rsid w:val="00A5096D"/>
    <w:rsid w:val="00A50CF0"/>
    <w:rsid w:val="00A50DC3"/>
    <w:rsid w:val="00A5174F"/>
    <w:rsid w:val="00A51798"/>
    <w:rsid w:val="00A51F22"/>
    <w:rsid w:val="00A52A33"/>
    <w:rsid w:val="00A536E6"/>
    <w:rsid w:val="00A537FB"/>
    <w:rsid w:val="00A546D4"/>
    <w:rsid w:val="00A54A40"/>
    <w:rsid w:val="00A54D12"/>
    <w:rsid w:val="00A54FEF"/>
    <w:rsid w:val="00A5544A"/>
    <w:rsid w:val="00A55482"/>
    <w:rsid w:val="00A55A0D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7A41"/>
    <w:rsid w:val="00A67D11"/>
    <w:rsid w:val="00A702E5"/>
    <w:rsid w:val="00A70985"/>
    <w:rsid w:val="00A710BE"/>
    <w:rsid w:val="00A711A9"/>
    <w:rsid w:val="00A71E77"/>
    <w:rsid w:val="00A72B9A"/>
    <w:rsid w:val="00A72B9C"/>
    <w:rsid w:val="00A72DC2"/>
    <w:rsid w:val="00A72FFF"/>
    <w:rsid w:val="00A74042"/>
    <w:rsid w:val="00A74320"/>
    <w:rsid w:val="00A75069"/>
    <w:rsid w:val="00A75CBA"/>
    <w:rsid w:val="00A7671C"/>
    <w:rsid w:val="00A76F0D"/>
    <w:rsid w:val="00A77089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233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444"/>
    <w:rsid w:val="00A91B76"/>
    <w:rsid w:val="00A9275F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0B5C"/>
    <w:rsid w:val="00AA12CF"/>
    <w:rsid w:val="00AA13EA"/>
    <w:rsid w:val="00AA2CBC"/>
    <w:rsid w:val="00AA462B"/>
    <w:rsid w:val="00AA54E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495"/>
    <w:rsid w:val="00AC11EB"/>
    <w:rsid w:val="00AC1720"/>
    <w:rsid w:val="00AC1DD6"/>
    <w:rsid w:val="00AC2989"/>
    <w:rsid w:val="00AC2F91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1D47"/>
    <w:rsid w:val="00AD36E5"/>
    <w:rsid w:val="00AD4ECC"/>
    <w:rsid w:val="00AD599A"/>
    <w:rsid w:val="00AD6A3F"/>
    <w:rsid w:val="00AD6D27"/>
    <w:rsid w:val="00AD7F49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3E4D"/>
    <w:rsid w:val="00AF4BD5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0C84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07C47"/>
    <w:rsid w:val="00B10DBD"/>
    <w:rsid w:val="00B11377"/>
    <w:rsid w:val="00B114B6"/>
    <w:rsid w:val="00B11A7C"/>
    <w:rsid w:val="00B12108"/>
    <w:rsid w:val="00B12599"/>
    <w:rsid w:val="00B12B61"/>
    <w:rsid w:val="00B13041"/>
    <w:rsid w:val="00B13477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A61"/>
    <w:rsid w:val="00B22224"/>
    <w:rsid w:val="00B224C3"/>
    <w:rsid w:val="00B23836"/>
    <w:rsid w:val="00B24378"/>
    <w:rsid w:val="00B24539"/>
    <w:rsid w:val="00B24C59"/>
    <w:rsid w:val="00B25466"/>
    <w:rsid w:val="00B258BB"/>
    <w:rsid w:val="00B26467"/>
    <w:rsid w:val="00B272D1"/>
    <w:rsid w:val="00B27483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5777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0A0C"/>
    <w:rsid w:val="00B5143B"/>
    <w:rsid w:val="00B52146"/>
    <w:rsid w:val="00B52EE4"/>
    <w:rsid w:val="00B53646"/>
    <w:rsid w:val="00B53A0A"/>
    <w:rsid w:val="00B53E3C"/>
    <w:rsid w:val="00B54C55"/>
    <w:rsid w:val="00B56767"/>
    <w:rsid w:val="00B575FE"/>
    <w:rsid w:val="00B60EAB"/>
    <w:rsid w:val="00B61F57"/>
    <w:rsid w:val="00B62010"/>
    <w:rsid w:val="00B620A8"/>
    <w:rsid w:val="00B628F6"/>
    <w:rsid w:val="00B62B7A"/>
    <w:rsid w:val="00B63304"/>
    <w:rsid w:val="00B65747"/>
    <w:rsid w:val="00B65863"/>
    <w:rsid w:val="00B65E3F"/>
    <w:rsid w:val="00B66C76"/>
    <w:rsid w:val="00B67040"/>
    <w:rsid w:val="00B67B97"/>
    <w:rsid w:val="00B70478"/>
    <w:rsid w:val="00B70708"/>
    <w:rsid w:val="00B70BC3"/>
    <w:rsid w:val="00B71DD9"/>
    <w:rsid w:val="00B72297"/>
    <w:rsid w:val="00B72C56"/>
    <w:rsid w:val="00B73312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2ECD"/>
    <w:rsid w:val="00B831F5"/>
    <w:rsid w:val="00B83B81"/>
    <w:rsid w:val="00B84702"/>
    <w:rsid w:val="00B84901"/>
    <w:rsid w:val="00B84B86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509"/>
    <w:rsid w:val="00B94C7C"/>
    <w:rsid w:val="00B95194"/>
    <w:rsid w:val="00B9568D"/>
    <w:rsid w:val="00B95D50"/>
    <w:rsid w:val="00B96675"/>
    <w:rsid w:val="00B968C8"/>
    <w:rsid w:val="00B97F65"/>
    <w:rsid w:val="00BA06C8"/>
    <w:rsid w:val="00BA08A8"/>
    <w:rsid w:val="00BA19CE"/>
    <w:rsid w:val="00BA3AB7"/>
    <w:rsid w:val="00BA3C5B"/>
    <w:rsid w:val="00BA3EC5"/>
    <w:rsid w:val="00BA40BA"/>
    <w:rsid w:val="00BA43DE"/>
    <w:rsid w:val="00BA4BAD"/>
    <w:rsid w:val="00BA50F5"/>
    <w:rsid w:val="00BA51D9"/>
    <w:rsid w:val="00BA58EC"/>
    <w:rsid w:val="00BA6675"/>
    <w:rsid w:val="00BA6E0D"/>
    <w:rsid w:val="00BA705E"/>
    <w:rsid w:val="00BA7C67"/>
    <w:rsid w:val="00BA7CE7"/>
    <w:rsid w:val="00BB0221"/>
    <w:rsid w:val="00BB03EA"/>
    <w:rsid w:val="00BB03F3"/>
    <w:rsid w:val="00BB0D35"/>
    <w:rsid w:val="00BB1262"/>
    <w:rsid w:val="00BB12C1"/>
    <w:rsid w:val="00BB1751"/>
    <w:rsid w:val="00BB1B9B"/>
    <w:rsid w:val="00BB329E"/>
    <w:rsid w:val="00BB34F6"/>
    <w:rsid w:val="00BB3E73"/>
    <w:rsid w:val="00BB4856"/>
    <w:rsid w:val="00BB5482"/>
    <w:rsid w:val="00BB5DFC"/>
    <w:rsid w:val="00BB6380"/>
    <w:rsid w:val="00BB744F"/>
    <w:rsid w:val="00BB764F"/>
    <w:rsid w:val="00BB7827"/>
    <w:rsid w:val="00BC0118"/>
    <w:rsid w:val="00BC19C6"/>
    <w:rsid w:val="00BC26BC"/>
    <w:rsid w:val="00BC317D"/>
    <w:rsid w:val="00BC34EE"/>
    <w:rsid w:val="00BC43F0"/>
    <w:rsid w:val="00BC5995"/>
    <w:rsid w:val="00BC5A7F"/>
    <w:rsid w:val="00BC6625"/>
    <w:rsid w:val="00BD038D"/>
    <w:rsid w:val="00BD0BBF"/>
    <w:rsid w:val="00BD1739"/>
    <w:rsid w:val="00BD1BE3"/>
    <w:rsid w:val="00BD278E"/>
    <w:rsid w:val="00BD279D"/>
    <w:rsid w:val="00BD29AE"/>
    <w:rsid w:val="00BD2F50"/>
    <w:rsid w:val="00BD312E"/>
    <w:rsid w:val="00BD41D1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4EF4"/>
    <w:rsid w:val="00BE523D"/>
    <w:rsid w:val="00BE5790"/>
    <w:rsid w:val="00BE582C"/>
    <w:rsid w:val="00BE5B76"/>
    <w:rsid w:val="00BE744E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2E39"/>
    <w:rsid w:val="00C0347F"/>
    <w:rsid w:val="00C03481"/>
    <w:rsid w:val="00C047B7"/>
    <w:rsid w:val="00C061FE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24"/>
    <w:rsid w:val="00C226E3"/>
    <w:rsid w:val="00C22FAF"/>
    <w:rsid w:val="00C23D05"/>
    <w:rsid w:val="00C23D8A"/>
    <w:rsid w:val="00C23FDF"/>
    <w:rsid w:val="00C253CD"/>
    <w:rsid w:val="00C25A50"/>
    <w:rsid w:val="00C26715"/>
    <w:rsid w:val="00C30738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367C1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A86"/>
    <w:rsid w:val="00C44F3B"/>
    <w:rsid w:val="00C46170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250"/>
    <w:rsid w:val="00C57D76"/>
    <w:rsid w:val="00C601BB"/>
    <w:rsid w:val="00C601CB"/>
    <w:rsid w:val="00C606DA"/>
    <w:rsid w:val="00C60B32"/>
    <w:rsid w:val="00C60F8E"/>
    <w:rsid w:val="00C61B70"/>
    <w:rsid w:val="00C61B98"/>
    <w:rsid w:val="00C61EDA"/>
    <w:rsid w:val="00C61F85"/>
    <w:rsid w:val="00C63118"/>
    <w:rsid w:val="00C636D6"/>
    <w:rsid w:val="00C63A85"/>
    <w:rsid w:val="00C63DF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0B94"/>
    <w:rsid w:val="00C81ECC"/>
    <w:rsid w:val="00C825A4"/>
    <w:rsid w:val="00C83017"/>
    <w:rsid w:val="00C834AF"/>
    <w:rsid w:val="00C83C9F"/>
    <w:rsid w:val="00C83DA1"/>
    <w:rsid w:val="00C83DFE"/>
    <w:rsid w:val="00C8457B"/>
    <w:rsid w:val="00C845CE"/>
    <w:rsid w:val="00C8519E"/>
    <w:rsid w:val="00C85D0B"/>
    <w:rsid w:val="00C87335"/>
    <w:rsid w:val="00C8763F"/>
    <w:rsid w:val="00C87CDC"/>
    <w:rsid w:val="00C90C46"/>
    <w:rsid w:val="00C935A6"/>
    <w:rsid w:val="00C94277"/>
    <w:rsid w:val="00C94402"/>
    <w:rsid w:val="00C945B0"/>
    <w:rsid w:val="00C9465B"/>
    <w:rsid w:val="00C957F9"/>
    <w:rsid w:val="00C95985"/>
    <w:rsid w:val="00C97B17"/>
    <w:rsid w:val="00CA07F0"/>
    <w:rsid w:val="00CA1D15"/>
    <w:rsid w:val="00CA274C"/>
    <w:rsid w:val="00CA343A"/>
    <w:rsid w:val="00CA35AD"/>
    <w:rsid w:val="00CA3DA4"/>
    <w:rsid w:val="00CA546A"/>
    <w:rsid w:val="00CA5511"/>
    <w:rsid w:val="00CA58FE"/>
    <w:rsid w:val="00CA5C65"/>
    <w:rsid w:val="00CA6ACF"/>
    <w:rsid w:val="00CA7898"/>
    <w:rsid w:val="00CB041F"/>
    <w:rsid w:val="00CB0816"/>
    <w:rsid w:val="00CB0E3D"/>
    <w:rsid w:val="00CB1E09"/>
    <w:rsid w:val="00CB2187"/>
    <w:rsid w:val="00CB31AF"/>
    <w:rsid w:val="00CB4196"/>
    <w:rsid w:val="00CB5021"/>
    <w:rsid w:val="00CB6030"/>
    <w:rsid w:val="00CB63C4"/>
    <w:rsid w:val="00CB6540"/>
    <w:rsid w:val="00CB6922"/>
    <w:rsid w:val="00CB6AA6"/>
    <w:rsid w:val="00CB6D04"/>
    <w:rsid w:val="00CB6FD9"/>
    <w:rsid w:val="00CB76FF"/>
    <w:rsid w:val="00CB7746"/>
    <w:rsid w:val="00CC2F67"/>
    <w:rsid w:val="00CC3F57"/>
    <w:rsid w:val="00CC4117"/>
    <w:rsid w:val="00CC5026"/>
    <w:rsid w:val="00CC5461"/>
    <w:rsid w:val="00CC5797"/>
    <w:rsid w:val="00CC57FB"/>
    <w:rsid w:val="00CC6061"/>
    <w:rsid w:val="00CC75A2"/>
    <w:rsid w:val="00CC7805"/>
    <w:rsid w:val="00CD0222"/>
    <w:rsid w:val="00CD0A18"/>
    <w:rsid w:val="00CD1239"/>
    <w:rsid w:val="00CD1BDA"/>
    <w:rsid w:val="00CD2207"/>
    <w:rsid w:val="00CD2718"/>
    <w:rsid w:val="00CD294C"/>
    <w:rsid w:val="00CD296D"/>
    <w:rsid w:val="00CD2BEE"/>
    <w:rsid w:val="00CD2C9B"/>
    <w:rsid w:val="00CD2E49"/>
    <w:rsid w:val="00CD44AC"/>
    <w:rsid w:val="00CD4A88"/>
    <w:rsid w:val="00CD4D36"/>
    <w:rsid w:val="00CD4E09"/>
    <w:rsid w:val="00CD50F8"/>
    <w:rsid w:val="00CD531A"/>
    <w:rsid w:val="00CD54E5"/>
    <w:rsid w:val="00CD5FBF"/>
    <w:rsid w:val="00CD761D"/>
    <w:rsid w:val="00CE00D4"/>
    <w:rsid w:val="00CE01D9"/>
    <w:rsid w:val="00CE1847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31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800"/>
    <w:rsid w:val="00CF49D7"/>
    <w:rsid w:val="00CF4BC8"/>
    <w:rsid w:val="00CF574C"/>
    <w:rsid w:val="00CF5C00"/>
    <w:rsid w:val="00CF6032"/>
    <w:rsid w:val="00CF6691"/>
    <w:rsid w:val="00D01E01"/>
    <w:rsid w:val="00D02237"/>
    <w:rsid w:val="00D024CB"/>
    <w:rsid w:val="00D03DFC"/>
    <w:rsid w:val="00D03F9A"/>
    <w:rsid w:val="00D040C5"/>
    <w:rsid w:val="00D04A9A"/>
    <w:rsid w:val="00D05178"/>
    <w:rsid w:val="00D055D8"/>
    <w:rsid w:val="00D05855"/>
    <w:rsid w:val="00D06492"/>
    <w:rsid w:val="00D0671D"/>
    <w:rsid w:val="00D067A7"/>
    <w:rsid w:val="00D06D51"/>
    <w:rsid w:val="00D06E37"/>
    <w:rsid w:val="00D0728F"/>
    <w:rsid w:val="00D079E9"/>
    <w:rsid w:val="00D103AF"/>
    <w:rsid w:val="00D10A9F"/>
    <w:rsid w:val="00D115F9"/>
    <w:rsid w:val="00D11CEB"/>
    <w:rsid w:val="00D11E6C"/>
    <w:rsid w:val="00D120A3"/>
    <w:rsid w:val="00D12629"/>
    <w:rsid w:val="00D12750"/>
    <w:rsid w:val="00D12C43"/>
    <w:rsid w:val="00D13AB4"/>
    <w:rsid w:val="00D14344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29"/>
    <w:rsid w:val="00D24A65"/>
    <w:rsid w:val="00D24ACE"/>
    <w:rsid w:val="00D25141"/>
    <w:rsid w:val="00D258C6"/>
    <w:rsid w:val="00D270D7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49C"/>
    <w:rsid w:val="00D40A8E"/>
    <w:rsid w:val="00D41CAC"/>
    <w:rsid w:val="00D42328"/>
    <w:rsid w:val="00D42456"/>
    <w:rsid w:val="00D4292C"/>
    <w:rsid w:val="00D43583"/>
    <w:rsid w:val="00D44563"/>
    <w:rsid w:val="00D45246"/>
    <w:rsid w:val="00D455A6"/>
    <w:rsid w:val="00D464D3"/>
    <w:rsid w:val="00D46720"/>
    <w:rsid w:val="00D473E6"/>
    <w:rsid w:val="00D47F5C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AA5"/>
    <w:rsid w:val="00D60FD4"/>
    <w:rsid w:val="00D6179D"/>
    <w:rsid w:val="00D61DA0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0C92"/>
    <w:rsid w:val="00D7176C"/>
    <w:rsid w:val="00D734F0"/>
    <w:rsid w:val="00D73666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6004"/>
    <w:rsid w:val="00D8611A"/>
    <w:rsid w:val="00D869D4"/>
    <w:rsid w:val="00D86B54"/>
    <w:rsid w:val="00D873D3"/>
    <w:rsid w:val="00D875EF"/>
    <w:rsid w:val="00D9068A"/>
    <w:rsid w:val="00D90788"/>
    <w:rsid w:val="00D90D5B"/>
    <w:rsid w:val="00D910E5"/>
    <w:rsid w:val="00D9125D"/>
    <w:rsid w:val="00D9155F"/>
    <w:rsid w:val="00D91B9C"/>
    <w:rsid w:val="00D91C62"/>
    <w:rsid w:val="00D91D52"/>
    <w:rsid w:val="00D92373"/>
    <w:rsid w:val="00D929C1"/>
    <w:rsid w:val="00D938EF"/>
    <w:rsid w:val="00D93BBD"/>
    <w:rsid w:val="00D966E0"/>
    <w:rsid w:val="00D9700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FD0"/>
    <w:rsid w:val="00DB0E44"/>
    <w:rsid w:val="00DB12BF"/>
    <w:rsid w:val="00DB31CD"/>
    <w:rsid w:val="00DB3B73"/>
    <w:rsid w:val="00DB4544"/>
    <w:rsid w:val="00DB4C7F"/>
    <w:rsid w:val="00DB563E"/>
    <w:rsid w:val="00DB5CF1"/>
    <w:rsid w:val="00DB635C"/>
    <w:rsid w:val="00DB65DF"/>
    <w:rsid w:val="00DB6DB9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4E84"/>
    <w:rsid w:val="00DC5061"/>
    <w:rsid w:val="00DC53BE"/>
    <w:rsid w:val="00DC60D1"/>
    <w:rsid w:val="00DC698B"/>
    <w:rsid w:val="00DC76A0"/>
    <w:rsid w:val="00DC7D5F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CB6"/>
    <w:rsid w:val="00DE7B49"/>
    <w:rsid w:val="00DE7C93"/>
    <w:rsid w:val="00DE7D55"/>
    <w:rsid w:val="00DF0759"/>
    <w:rsid w:val="00DF07B7"/>
    <w:rsid w:val="00DF1566"/>
    <w:rsid w:val="00DF1854"/>
    <w:rsid w:val="00DF237E"/>
    <w:rsid w:val="00DF270D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1873"/>
    <w:rsid w:val="00E02430"/>
    <w:rsid w:val="00E03C34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4B60"/>
    <w:rsid w:val="00E155DD"/>
    <w:rsid w:val="00E1593D"/>
    <w:rsid w:val="00E15941"/>
    <w:rsid w:val="00E16592"/>
    <w:rsid w:val="00E17BD4"/>
    <w:rsid w:val="00E223BC"/>
    <w:rsid w:val="00E22B46"/>
    <w:rsid w:val="00E231FD"/>
    <w:rsid w:val="00E235BD"/>
    <w:rsid w:val="00E244C2"/>
    <w:rsid w:val="00E24B66"/>
    <w:rsid w:val="00E24D48"/>
    <w:rsid w:val="00E25242"/>
    <w:rsid w:val="00E259E8"/>
    <w:rsid w:val="00E25AB8"/>
    <w:rsid w:val="00E26C59"/>
    <w:rsid w:val="00E27B3C"/>
    <w:rsid w:val="00E27BAF"/>
    <w:rsid w:val="00E30234"/>
    <w:rsid w:val="00E30D67"/>
    <w:rsid w:val="00E312A3"/>
    <w:rsid w:val="00E3150D"/>
    <w:rsid w:val="00E327F2"/>
    <w:rsid w:val="00E345FF"/>
    <w:rsid w:val="00E34C43"/>
    <w:rsid w:val="00E35C3D"/>
    <w:rsid w:val="00E35CF3"/>
    <w:rsid w:val="00E35CFB"/>
    <w:rsid w:val="00E36926"/>
    <w:rsid w:val="00E369FB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4EAD"/>
    <w:rsid w:val="00E4557B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55C9A"/>
    <w:rsid w:val="00E564C7"/>
    <w:rsid w:val="00E601A8"/>
    <w:rsid w:val="00E602B4"/>
    <w:rsid w:val="00E6050C"/>
    <w:rsid w:val="00E60DAA"/>
    <w:rsid w:val="00E60E35"/>
    <w:rsid w:val="00E615EC"/>
    <w:rsid w:val="00E6170E"/>
    <w:rsid w:val="00E617A7"/>
    <w:rsid w:val="00E6252E"/>
    <w:rsid w:val="00E64D8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4C04"/>
    <w:rsid w:val="00E74D31"/>
    <w:rsid w:val="00E7709D"/>
    <w:rsid w:val="00E77903"/>
    <w:rsid w:val="00E814F1"/>
    <w:rsid w:val="00E82322"/>
    <w:rsid w:val="00E82463"/>
    <w:rsid w:val="00E8323A"/>
    <w:rsid w:val="00E84784"/>
    <w:rsid w:val="00E84837"/>
    <w:rsid w:val="00E84B54"/>
    <w:rsid w:val="00E84C25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2C4"/>
    <w:rsid w:val="00E9391A"/>
    <w:rsid w:val="00E9470F"/>
    <w:rsid w:val="00E95408"/>
    <w:rsid w:val="00E954F5"/>
    <w:rsid w:val="00E95629"/>
    <w:rsid w:val="00E95A81"/>
    <w:rsid w:val="00E96232"/>
    <w:rsid w:val="00E97782"/>
    <w:rsid w:val="00E97856"/>
    <w:rsid w:val="00E97BD0"/>
    <w:rsid w:val="00E97E83"/>
    <w:rsid w:val="00E97FFC"/>
    <w:rsid w:val="00EA096B"/>
    <w:rsid w:val="00EA0CBA"/>
    <w:rsid w:val="00EA1B22"/>
    <w:rsid w:val="00EA1F24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A760A"/>
    <w:rsid w:val="00EB18E2"/>
    <w:rsid w:val="00EB1AC6"/>
    <w:rsid w:val="00EB26C2"/>
    <w:rsid w:val="00EB3149"/>
    <w:rsid w:val="00EB324C"/>
    <w:rsid w:val="00EB33C3"/>
    <w:rsid w:val="00EB33ED"/>
    <w:rsid w:val="00EB3B46"/>
    <w:rsid w:val="00EB3CC9"/>
    <w:rsid w:val="00EB3D85"/>
    <w:rsid w:val="00EB4D5F"/>
    <w:rsid w:val="00EB53A9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32F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34E5"/>
    <w:rsid w:val="00ED4F2A"/>
    <w:rsid w:val="00ED6962"/>
    <w:rsid w:val="00ED76AE"/>
    <w:rsid w:val="00ED7CB6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89A"/>
    <w:rsid w:val="00EE5920"/>
    <w:rsid w:val="00EE5C59"/>
    <w:rsid w:val="00EE7474"/>
    <w:rsid w:val="00EE7D7C"/>
    <w:rsid w:val="00EF01B4"/>
    <w:rsid w:val="00EF0595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43F7"/>
    <w:rsid w:val="00F058B3"/>
    <w:rsid w:val="00F05E6B"/>
    <w:rsid w:val="00F06335"/>
    <w:rsid w:val="00F116E7"/>
    <w:rsid w:val="00F11D23"/>
    <w:rsid w:val="00F11F6C"/>
    <w:rsid w:val="00F123B6"/>
    <w:rsid w:val="00F12EEC"/>
    <w:rsid w:val="00F13706"/>
    <w:rsid w:val="00F14B5A"/>
    <w:rsid w:val="00F158EB"/>
    <w:rsid w:val="00F15A7C"/>
    <w:rsid w:val="00F16647"/>
    <w:rsid w:val="00F1753F"/>
    <w:rsid w:val="00F17A03"/>
    <w:rsid w:val="00F2136D"/>
    <w:rsid w:val="00F237E7"/>
    <w:rsid w:val="00F23941"/>
    <w:rsid w:val="00F241B3"/>
    <w:rsid w:val="00F247BD"/>
    <w:rsid w:val="00F24B32"/>
    <w:rsid w:val="00F24F5C"/>
    <w:rsid w:val="00F25D98"/>
    <w:rsid w:val="00F26DF2"/>
    <w:rsid w:val="00F26EE7"/>
    <w:rsid w:val="00F26FB1"/>
    <w:rsid w:val="00F2774A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473E"/>
    <w:rsid w:val="00F357A8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47EE6"/>
    <w:rsid w:val="00F50052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0D9B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403"/>
    <w:rsid w:val="00F67928"/>
    <w:rsid w:val="00F7046D"/>
    <w:rsid w:val="00F704F3"/>
    <w:rsid w:val="00F70D6C"/>
    <w:rsid w:val="00F72C1F"/>
    <w:rsid w:val="00F73088"/>
    <w:rsid w:val="00F730D5"/>
    <w:rsid w:val="00F73261"/>
    <w:rsid w:val="00F7340E"/>
    <w:rsid w:val="00F74D4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348C"/>
    <w:rsid w:val="00F843F8"/>
    <w:rsid w:val="00F8479D"/>
    <w:rsid w:val="00F84B4B"/>
    <w:rsid w:val="00F85CBC"/>
    <w:rsid w:val="00F86A77"/>
    <w:rsid w:val="00F87054"/>
    <w:rsid w:val="00F871DA"/>
    <w:rsid w:val="00F87C5F"/>
    <w:rsid w:val="00F87DCA"/>
    <w:rsid w:val="00F9101C"/>
    <w:rsid w:val="00F912FA"/>
    <w:rsid w:val="00F9288B"/>
    <w:rsid w:val="00F92E95"/>
    <w:rsid w:val="00F93739"/>
    <w:rsid w:val="00F93B08"/>
    <w:rsid w:val="00F94814"/>
    <w:rsid w:val="00F94D00"/>
    <w:rsid w:val="00F95111"/>
    <w:rsid w:val="00F959AB"/>
    <w:rsid w:val="00F96630"/>
    <w:rsid w:val="00F9720D"/>
    <w:rsid w:val="00F97A43"/>
    <w:rsid w:val="00FA0383"/>
    <w:rsid w:val="00FA042A"/>
    <w:rsid w:val="00FA090E"/>
    <w:rsid w:val="00FA0D8F"/>
    <w:rsid w:val="00FA18B0"/>
    <w:rsid w:val="00FA1C7E"/>
    <w:rsid w:val="00FA1DAA"/>
    <w:rsid w:val="00FA270D"/>
    <w:rsid w:val="00FA30BF"/>
    <w:rsid w:val="00FA3BC3"/>
    <w:rsid w:val="00FA48EC"/>
    <w:rsid w:val="00FA4BD3"/>
    <w:rsid w:val="00FA53F0"/>
    <w:rsid w:val="00FA54D2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4B5A"/>
    <w:rsid w:val="00FB6386"/>
    <w:rsid w:val="00FB7CDA"/>
    <w:rsid w:val="00FC0125"/>
    <w:rsid w:val="00FC0ADF"/>
    <w:rsid w:val="00FC0CB1"/>
    <w:rsid w:val="00FC0F94"/>
    <w:rsid w:val="00FC1BFE"/>
    <w:rsid w:val="00FC2230"/>
    <w:rsid w:val="00FC3494"/>
    <w:rsid w:val="00FC387C"/>
    <w:rsid w:val="00FC4B5C"/>
    <w:rsid w:val="00FC5480"/>
    <w:rsid w:val="00FC6857"/>
    <w:rsid w:val="00FC7016"/>
    <w:rsid w:val="00FC75EB"/>
    <w:rsid w:val="00FC784F"/>
    <w:rsid w:val="00FD092B"/>
    <w:rsid w:val="00FD0D53"/>
    <w:rsid w:val="00FD2754"/>
    <w:rsid w:val="00FD3691"/>
    <w:rsid w:val="00FD3A57"/>
    <w:rsid w:val="00FD4B4A"/>
    <w:rsid w:val="00FD5100"/>
    <w:rsid w:val="00FD5171"/>
    <w:rsid w:val="00FD5B28"/>
    <w:rsid w:val="00FD6E31"/>
    <w:rsid w:val="00FD6E91"/>
    <w:rsid w:val="00FD78FB"/>
    <w:rsid w:val="00FD7D3C"/>
    <w:rsid w:val="00FE06DA"/>
    <w:rsid w:val="00FE1435"/>
    <w:rsid w:val="00FE208F"/>
    <w:rsid w:val="00FE38F9"/>
    <w:rsid w:val="00FE4100"/>
    <w:rsid w:val="00FE4295"/>
    <w:rsid w:val="00FE4695"/>
    <w:rsid w:val="00FE6FED"/>
    <w:rsid w:val="00FE71DA"/>
    <w:rsid w:val="00FE7CBB"/>
    <w:rsid w:val="00FE7D51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0F323BAF"/>
    <w:rsid w:val="143BB27F"/>
    <w:rsid w:val="18DE128F"/>
    <w:rsid w:val="19933E45"/>
    <w:rsid w:val="1D749010"/>
    <w:rsid w:val="1DB376DC"/>
    <w:rsid w:val="1E63737B"/>
    <w:rsid w:val="1E7E7A3A"/>
    <w:rsid w:val="1E8F3478"/>
    <w:rsid w:val="1E98D439"/>
    <w:rsid w:val="1F395C78"/>
    <w:rsid w:val="2159566E"/>
    <w:rsid w:val="21A6573D"/>
    <w:rsid w:val="23559BE5"/>
    <w:rsid w:val="306B13A3"/>
    <w:rsid w:val="3127107D"/>
    <w:rsid w:val="317D89FE"/>
    <w:rsid w:val="34206519"/>
    <w:rsid w:val="3B151002"/>
    <w:rsid w:val="3C93483D"/>
    <w:rsid w:val="3E9C3932"/>
    <w:rsid w:val="40716592"/>
    <w:rsid w:val="412F6AA1"/>
    <w:rsid w:val="41D043C2"/>
    <w:rsid w:val="44FB6AD8"/>
    <w:rsid w:val="4C38828A"/>
    <w:rsid w:val="4EA6FFFB"/>
    <w:rsid w:val="4F603FDF"/>
    <w:rsid w:val="53AB0F22"/>
    <w:rsid w:val="57CB0C82"/>
    <w:rsid w:val="600D3640"/>
    <w:rsid w:val="610B4653"/>
    <w:rsid w:val="61FC269B"/>
    <w:rsid w:val="66824A98"/>
    <w:rsid w:val="6A3288CA"/>
    <w:rsid w:val="6DDBB933"/>
    <w:rsid w:val="712957A3"/>
    <w:rsid w:val="75B256A5"/>
    <w:rsid w:val="77A61E9C"/>
    <w:rsid w:val="77CC23E5"/>
    <w:rsid w:val="7851DFBB"/>
    <w:rsid w:val="7BF3A0F4"/>
    <w:rsid w:val="7C8D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9C3BEC3"/>
  <w15:docId w15:val="{22BD1188-3F74-4093-B90A-77B90075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footer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3579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 w:cstheme="minorBidi"/>
      <w:b/>
      <w:lang w:val="zh-CN" w:eastAsia="zh-CN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720" w:hanging="720"/>
      <w:jc w:val="both"/>
    </w:pPr>
    <w:rPr>
      <w:rFonts w:ascii="Times" w:eastAsia="Batang" w:hAnsi="Times"/>
      <w:szCs w:val="24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asciiTheme="minorHAnsi" w:hAnsiTheme="minorHAnsi"/>
      <w:i/>
      <w:iCs/>
      <w:sz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 w:cstheme="minorBidi"/>
      <w:b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eastAsia="Batang" w:hAnsi="Times"/>
      <w:szCs w:val="24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table" w:customStyle="1" w:styleId="TableGrid1">
    <w:name w:val="Table Grid1"/>
    <w:basedOn w:val="TableNormal"/>
    <w:uiPriority w:val="39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Bibliography1">
    <w:name w:val="Bibliography1"/>
    <w:basedOn w:val="Normal"/>
    <w:next w:val="Normal"/>
    <w:uiPriority w:val="37"/>
    <w:unhideWhenUsed/>
  </w:style>
  <w:style w:type="character" w:customStyle="1" w:styleId="3GPPAgreementsChar">
    <w:name w:val="3GPP Agreements Char"/>
    <w:link w:val="3GPPAgreements"/>
    <w:qFormat/>
    <w:locked/>
    <w:rPr>
      <w:sz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8"/>
      </w:numPr>
      <w:overflowPunct w:val="0"/>
      <w:autoSpaceDE w:val="0"/>
      <w:autoSpaceDN w:val="0"/>
      <w:adjustRightInd w:val="0"/>
      <w:spacing w:before="60" w:after="60" w:line="256" w:lineRule="auto"/>
      <w:jc w:val="both"/>
    </w:pPr>
    <w:rPr>
      <w:rFonts w:ascii="CG Times (WN)" w:hAnsi="CG Times (WN)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265F43"/>
  </w:style>
  <w:style w:type="character" w:customStyle="1" w:styleId="TANChar">
    <w:name w:val="TAN Char"/>
    <w:link w:val="TAN"/>
    <w:qFormat/>
    <w:locked/>
    <w:rsid w:val="003E2784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696F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A72DC2"/>
    <w:pPr>
      <w:numPr>
        <w:numId w:val="16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/>
      <w:b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7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TSG_RAN/TSGR_92e/Docs/RP-211343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TSG_RAN/TSGR_91e/Report/draft_MeetingReport_RAN_91e_210330_eom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91e/Docs/RP-210883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1e/Docs/RP-210433.zip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TSG_RAN/TSGR_92e/Docs/RP-211345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TSG_RAN/TSGR_86/Docs/RP-193260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5AIRPNAIUNRU-1916262822-1149</_dlc_DocId>
    <_dlc_DocIdUrl xmlns="71c5aaf6-e6ce-465b-b873-5148d2a4c105">
      <Url>https://nokia.sharepoint.com/sites/c5g/_layouts/15/DocIdRedir.aspx?ID=5AIRPNAIUNRU-1916262822-1149</Url>
      <Description>5AIRPNAIUNRU-1916262822-1149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3GP202</b:Tag>
    <b:SourceType>Report</b:SourceType>
    <b:Guid>{6BB30B02-1496-4E0C-9A03-ACF1BF1944B3}</b:Guid>
    <b:Author>
      <b:Author>
        <b:NameList>
          <b:Person>
            <b:Last>3GPP</b:Last>
          </b:Person>
        </b:NameList>
      </b:Author>
    </b:Author>
    <b:Title>TR 38.830 Network, Technical Specification Group Radio Access; Study on NR coverage enhancements, v0.2.0</b:Title>
    <b:Year>2020</b:Year>
    <b:RefOrder>1</b:RefOrder>
  </b:Source>
  <b:Source>
    <b:Tag>3GP203</b:Tag>
    <b:SourceType>Report</b:SourceType>
    <b:Guid>{851281B5-047E-4E41-A967-100F8133C556}</b:Guid>
    <b:Author>
      <b:Author>
        <b:NameList>
          <b:Person>
            <b:Last>3GPP</b:Last>
          </b:Person>
        </b:NameList>
      </b:Author>
    </b:Author>
    <b:Title>RAN1 #103-e Chairman's Notes</b:Title>
    <b:Year>2020</b:Year>
    <b:RefOrder>2</b:RefOrder>
  </b:Source>
  <b:Source>
    <b:Tag>Sof20</b:Tag>
    <b:SourceType>Report</b:SourceType>
    <b:Guid>{02CF19B0-F415-4D96-A9A9-1795119C8583}</b:Guid>
    <b:Author>
      <b:Author>
        <b:NameList>
          <b:Person>
            <b:Last>Softbank</b:Last>
          </b:Person>
        </b:NameList>
      </b:Author>
    </b:Author>
    <b:Title>R1-2009809 Summary of [103-e-NR-CovEnh-02] A.I. 8.8.1.1 baseline coverage performance using LLS for FR1</b:Title>
    <b:Year>2020</b:Year>
    <b:RefOrder>3</b:RefOrder>
  </b:Source>
  <b:Source>
    <b:Tag>Chi191</b:Tag>
    <b:SourceType>Report</b:SourceType>
    <b:Guid>{CE3F68CA-B0BD-453C-81AA-22785C2BB61E}</b:Guid>
    <b:Author>
      <b:Author>
        <b:Corporate>China Telecom</b:Corporate>
      </b:Author>
    </b:Author>
    <b:Title>RP-193240 New SID on NR coverage enhancement</b:Title>
    <b:Year>2019</b:Year>
    <b:City>Sitges, Spain</b:City>
    <b:RefOrder>7</b:RefOrder>
  </b:Source>
  <b:Source>
    <b:Tag>Nok202</b:Tag>
    <b:SourceType>Report</b:SourceType>
    <b:Guid>{6C1280AB-2FF9-4120-B4EC-8EAD7D78812D}</b:Guid>
    <b:Author>
      <b:Author>
        <b:Corporate>Nokia, Nokia Shanghai Bell</b:Corporate>
      </b:Author>
    </b:Author>
    <b:Title>R1-2009797 Summary on AI 8.8.1.2 baseline coverage performance using LLS for FR2</b:Title>
    <b:Year>2020</b:Year>
    <b:RefOrder>4</b:RefOrder>
  </b:Source>
  <b:Source>
    <b:Tag>3GP193</b:Tag>
    <b:SourceType>Report</b:SourceType>
    <b:Guid>{FCBD4918-8903-4D7D-8CB2-F08C09C50C83}</b:Guid>
    <b:Author>
      <b:Author>
        <b:Corporate>3GPP</b:Corporate>
      </b:Author>
    </b:Author>
    <b:Title>TS 38.331 - Radio Resource Control (RRC) protocol specification (Release 15)</b:Title>
    <b:Year>2019</b:Year>
    <b:RefOrder>5</b:RefOrder>
  </b:Source>
  <b:Source>
    <b:Tag>ZTE20</b:Tag>
    <b:SourceType>Report</b:SourceType>
    <b:Guid>{306FA32D-E45A-4D86-B458-AEFD6ADCE092}</b:Guid>
    <b:Author>
      <b:Author>
        <b:Corporate>ZTE</b:Corporate>
      </b:Author>
    </b:Author>
    <b:Title>RP-xxxxx On Msg3 enhancement in Rel-17 NR coverage enhancement WI</b:Title>
    <b:Year>2020</b:Year>
    <b:RefOrder>6</b:RefOrder>
  </b:Source>
</b:Sources>
</file>

<file path=customXml/itemProps1.xml><?xml version="1.0" encoding="utf-8"?>
<ds:datastoreItem xmlns:ds="http://schemas.openxmlformats.org/officeDocument/2006/customXml" ds:itemID="{4BAA957E-2A09-4A45-B985-BEE6C14C0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E0FF836-ABE1-465A-B132-3EBAA2CA8755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10ccbe2-d8cc-4d3a-b40d-a16ab8d3b403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9D2663E-7262-4A42-8088-11B500F3E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744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cp:lastModifiedBy>Nokia</cp:lastModifiedBy>
  <cp:revision>2</cp:revision>
  <cp:lastPrinted>2411-12-30T19:00:00Z</cp:lastPrinted>
  <dcterms:created xsi:type="dcterms:W3CDTF">2021-06-07T14:34:00Z</dcterms:created>
  <dcterms:modified xsi:type="dcterms:W3CDTF">2021-06-07T14:34:00Z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0x0101004225CE766812BD43B839BDD5C05D0D27</vt:lpwstr>
  </property>
  <property fmtid="{D5CDD505-2E9C-101B-9397-08002B2CF9AE}" pid="21" name="_dlc_DocIdItemGuid">
    <vt:lpwstr>36589e2f-0de3-434b-b738-f23ceeed955f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  <property fmtid="{D5CDD505-2E9C-101B-9397-08002B2CF9AE}" pid="28" name="KSOProductBuildVer">
    <vt:lpwstr>2052-11.8.2.9022</vt:lpwstr>
  </property>
</Properties>
</file>